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7C26C1">
      <w:pPr>
        <w:adjustRightInd w:val="0"/>
        <w:snapToGrid w:val="0"/>
        <w:spacing w:line="510" w:lineRule="atLeast"/>
        <w:jc w:val="center"/>
        <w:textAlignment w:val="baseline"/>
        <w:rPr>
          <w:rFonts w:hint="eastAsia" w:ascii="宋体" w:hAnsi="宋体"/>
          <w:b/>
          <w:sz w:val="36"/>
          <w:szCs w:val="36"/>
        </w:rPr>
      </w:pPr>
      <w:r>
        <w:rPr>
          <w:rFonts w:hint="eastAsia" w:ascii="宋体" w:hAnsi="宋体"/>
          <w:b/>
          <w:sz w:val="36"/>
          <w:szCs w:val="36"/>
        </w:rPr>
        <w:t>启东市第</w:t>
      </w:r>
      <w:r>
        <w:rPr>
          <w:rFonts w:hint="eastAsia" w:ascii="宋体" w:hAnsi="宋体"/>
          <w:b/>
          <w:sz w:val="36"/>
          <w:szCs w:val="36"/>
          <w:lang w:val="en-US" w:eastAsia="zh-CN"/>
        </w:rPr>
        <w:t>一</w:t>
      </w:r>
      <w:r>
        <w:rPr>
          <w:rFonts w:hint="eastAsia" w:ascii="宋体" w:hAnsi="宋体"/>
          <w:b/>
          <w:sz w:val="36"/>
          <w:szCs w:val="36"/>
        </w:rPr>
        <w:t>医疗集团医护人员工作服采购项目</w:t>
      </w:r>
    </w:p>
    <w:p w14:paraId="20E79561">
      <w:pPr>
        <w:adjustRightInd w:val="0"/>
        <w:snapToGrid w:val="0"/>
        <w:spacing w:line="510" w:lineRule="atLeast"/>
        <w:jc w:val="center"/>
        <w:textAlignment w:val="baseline"/>
        <w:rPr>
          <w:rFonts w:hint="eastAsia" w:ascii="宋体" w:hAnsi="宋体"/>
          <w:b/>
          <w:spacing w:val="-26"/>
          <w:sz w:val="36"/>
          <w:szCs w:val="36"/>
        </w:rPr>
      </w:pPr>
      <w:r>
        <w:rPr>
          <w:rFonts w:hint="eastAsia" w:ascii="宋体" w:hAnsi="宋体"/>
          <w:b/>
          <w:sz w:val="36"/>
          <w:szCs w:val="36"/>
        </w:rPr>
        <w:t>询价采购公告</w:t>
      </w:r>
    </w:p>
    <w:p w14:paraId="6F5A66DA">
      <w:pPr>
        <w:snapToGrid w:val="0"/>
        <w:spacing w:line="510" w:lineRule="atLeast"/>
        <w:ind w:firstLine="624"/>
        <w:textAlignment w:val="baseline"/>
        <w:rPr>
          <w:rFonts w:hint="eastAsia" w:ascii="仿宋" w:hAnsi="仿宋" w:eastAsia="仿宋"/>
          <w:color w:val="000000"/>
          <w:kern w:val="0"/>
          <w:sz w:val="30"/>
          <w:szCs w:val="30"/>
          <w:u w:color="000000"/>
        </w:rPr>
      </w:pPr>
      <w:r>
        <w:rPr>
          <w:rFonts w:hint="eastAsia" w:ascii="仿宋" w:hAnsi="仿宋" w:eastAsia="仿宋"/>
          <w:kern w:val="0"/>
          <w:sz w:val="28"/>
          <w:szCs w:val="28"/>
          <w:u w:color="000000"/>
        </w:rPr>
        <w:t>启东市第</w:t>
      </w:r>
      <w:r>
        <w:rPr>
          <w:rFonts w:hint="eastAsia" w:ascii="仿宋" w:hAnsi="仿宋" w:eastAsia="仿宋"/>
          <w:kern w:val="0"/>
          <w:sz w:val="28"/>
          <w:szCs w:val="28"/>
          <w:u w:color="000000"/>
          <w:lang w:val="en-US" w:eastAsia="zh-CN"/>
        </w:rPr>
        <w:t>一</w:t>
      </w:r>
      <w:r>
        <w:rPr>
          <w:rFonts w:hint="eastAsia" w:ascii="仿宋" w:hAnsi="仿宋" w:eastAsia="仿宋"/>
          <w:kern w:val="0"/>
          <w:sz w:val="28"/>
          <w:szCs w:val="28"/>
          <w:u w:color="000000"/>
        </w:rPr>
        <w:t>医疗集团管理办公室根据启东市政府采购管理的有关规定，就医护人员工作服采购项目进行询价采购，详细内容见下表</w:t>
      </w:r>
      <w:r>
        <w:rPr>
          <w:rFonts w:hint="eastAsia" w:ascii="仿宋" w:hAnsi="仿宋" w:eastAsia="仿宋"/>
          <w:color w:val="000000"/>
          <w:kern w:val="0"/>
          <w:sz w:val="28"/>
          <w:szCs w:val="28"/>
          <w:u w:color="000000"/>
        </w:rPr>
        <w:t>。</w:t>
      </w:r>
    </w:p>
    <w:p w14:paraId="7A28B75F">
      <w:pPr>
        <w:snapToGrid w:val="0"/>
        <w:spacing w:line="510" w:lineRule="atLeast"/>
        <w:jc w:val="center"/>
        <w:textAlignment w:val="baseline"/>
        <w:rPr>
          <w:rFonts w:hint="eastAsia" w:ascii="仿宋" w:hAnsi="仿宋" w:eastAsia="仿宋"/>
          <w:b/>
          <w:bCs/>
          <w:color w:val="000000"/>
          <w:kern w:val="0"/>
          <w:sz w:val="30"/>
          <w:szCs w:val="30"/>
          <w:u w:color="000000"/>
          <w:lang w:val="en-US" w:eastAsia="zh-CN"/>
        </w:rPr>
      </w:pPr>
      <w:r>
        <w:rPr>
          <w:rFonts w:hint="eastAsia" w:ascii="仿宋" w:hAnsi="仿宋" w:eastAsia="仿宋"/>
          <w:b/>
          <w:bCs/>
          <w:color w:val="000000"/>
          <w:kern w:val="0"/>
          <w:sz w:val="30"/>
          <w:szCs w:val="30"/>
          <w:u w:color="000000"/>
        </w:rPr>
        <w:t>采购需求</w:t>
      </w:r>
      <w:r>
        <w:rPr>
          <w:rFonts w:hint="eastAsia" w:ascii="仿宋" w:hAnsi="仿宋" w:eastAsia="仿宋"/>
          <w:b/>
          <w:bCs/>
          <w:color w:val="000000"/>
          <w:kern w:val="0"/>
          <w:sz w:val="30"/>
          <w:szCs w:val="30"/>
          <w:u w:color="000000"/>
          <w:lang w:val="en-US" w:eastAsia="zh-CN"/>
        </w:rPr>
        <w:t>1</w:t>
      </w:r>
    </w:p>
    <w:tbl>
      <w:tblPr>
        <w:tblStyle w:val="13"/>
        <w:tblW w:w="0" w:type="auto"/>
        <w:tblInd w:w="93" w:type="dxa"/>
        <w:tblLayout w:type="fixed"/>
        <w:tblCellMar>
          <w:top w:w="0" w:type="dxa"/>
          <w:left w:w="108" w:type="dxa"/>
          <w:bottom w:w="0" w:type="dxa"/>
          <w:right w:w="108" w:type="dxa"/>
        </w:tblCellMar>
      </w:tblPr>
      <w:tblGrid>
        <w:gridCol w:w="700"/>
        <w:gridCol w:w="1963"/>
        <w:gridCol w:w="2655"/>
        <w:gridCol w:w="1200"/>
        <w:gridCol w:w="1215"/>
        <w:gridCol w:w="1020"/>
      </w:tblGrid>
      <w:tr w14:paraId="0C0C4DC4">
        <w:tblPrEx>
          <w:tblCellMar>
            <w:top w:w="0" w:type="dxa"/>
            <w:left w:w="108" w:type="dxa"/>
            <w:bottom w:w="0" w:type="dxa"/>
            <w:right w:w="108" w:type="dxa"/>
          </w:tblCellMar>
        </w:tblPrEx>
        <w:trPr>
          <w:trHeight w:val="675" w:hRule="atLeast"/>
        </w:trPr>
        <w:tc>
          <w:tcPr>
            <w:tcW w:w="700" w:type="dxa"/>
            <w:tcBorders>
              <w:top w:val="single" w:color="auto" w:sz="4" w:space="0"/>
              <w:left w:val="single" w:color="auto" w:sz="4" w:space="0"/>
              <w:bottom w:val="single" w:color="auto" w:sz="4" w:space="0"/>
              <w:right w:val="single" w:color="auto" w:sz="4" w:space="0"/>
            </w:tcBorders>
            <w:noWrap/>
            <w:vAlign w:val="center"/>
          </w:tcPr>
          <w:p w14:paraId="070FB339">
            <w:pPr>
              <w:widowControl/>
              <w:jc w:val="center"/>
              <w:rPr>
                <w:rFonts w:hint="eastAsia" w:ascii="宋体" w:hAnsi="宋体" w:cs="宋体"/>
                <w:color w:val="000000"/>
                <w:kern w:val="0"/>
                <w:sz w:val="22"/>
              </w:rPr>
            </w:pPr>
            <w:r>
              <w:rPr>
                <w:rFonts w:hint="eastAsia" w:ascii="宋体" w:hAnsi="宋体" w:cs="宋体"/>
                <w:color w:val="000000"/>
                <w:kern w:val="0"/>
                <w:sz w:val="22"/>
              </w:rPr>
              <w:t>序号</w:t>
            </w:r>
          </w:p>
        </w:tc>
        <w:tc>
          <w:tcPr>
            <w:tcW w:w="1963" w:type="dxa"/>
            <w:tcBorders>
              <w:top w:val="single" w:color="auto" w:sz="4" w:space="0"/>
              <w:left w:val="nil"/>
              <w:bottom w:val="single" w:color="auto" w:sz="4" w:space="0"/>
              <w:right w:val="single" w:color="auto" w:sz="4" w:space="0"/>
            </w:tcBorders>
            <w:noWrap/>
            <w:vAlign w:val="center"/>
          </w:tcPr>
          <w:p w14:paraId="005B40FE">
            <w:pPr>
              <w:widowControl/>
              <w:jc w:val="center"/>
              <w:rPr>
                <w:rFonts w:hint="eastAsia" w:ascii="宋体" w:hAnsi="宋体" w:cs="宋体"/>
                <w:color w:val="000000"/>
                <w:kern w:val="0"/>
                <w:sz w:val="22"/>
              </w:rPr>
            </w:pPr>
            <w:r>
              <w:rPr>
                <w:rFonts w:hint="eastAsia" w:ascii="宋体" w:hAnsi="宋体" w:cs="宋体"/>
                <w:color w:val="000000"/>
                <w:kern w:val="0"/>
                <w:sz w:val="22"/>
              </w:rPr>
              <w:t>品名</w:t>
            </w:r>
          </w:p>
        </w:tc>
        <w:tc>
          <w:tcPr>
            <w:tcW w:w="2655" w:type="dxa"/>
            <w:tcBorders>
              <w:top w:val="single" w:color="auto" w:sz="4" w:space="0"/>
              <w:left w:val="nil"/>
              <w:bottom w:val="single" w:color="auto" w:sz="4" w:space="0"/>
              <w:right w:val="single" w:color="auto" w:sz="4" w:space="0"/>
            </w:tcBorders>
            <w:noWrap/>
            <w:vAlign w:val="center"/>
          </w:tcPr>
          <w:p w14:paraId="47D8F4FD">
            <w:pPr>
              <w:widowControl/>
              <w:jc w:val="center"/>
              <w:rPr>
                <w:rFonts w:hint="eastAsia" w:ascii="宋体" w:hAnsi="宋体" w:cs="宋体"/>
                <w:color w:val="000000"/>
                <w:kern w:val="0"/>
                <w:sz w:val="22"/>
              </w:rPr>
            </w:pPr>
            <w:r>
              <w:rPr>
                <w:rFonts w:hint="eastAsia" w:ascii="宋体" w:hAnsi="宋体" w:cs="宋体"/>
                <w:color w:val="000000"/>
                <w:kern w:val="0"/>
                <w:sz w:val="22"/>
              </w:rPr>
              <w:t>成分</w:t>
            </w:r>
          </w:p>
        </w:tc>
        <w:tc>
          <w:tcPr>
            <w:tcW w:w="1200" w:type="dxa"/>
            <w:tcBorders>
              <w:top w:val="single" w:color="auto" w:sz="4" w:space="0"/>
              <w:left w:val="nil"/>
              <w:bottom w:val="single" w:color="auto" w:sz="4" w:space="0"/>
              <w:right w:val="single" w:color="auto" w:sz="4" w:space="0"/>
            </w:tcBorders>
            <w:noWrap/>
            <w:vAlign w:val="center"/>
          </w:tcPr>
          <w:p w14:paraId="693B67E6">
            <w:pPr>
              <w:widowControl/>
              <w:jc w:val="center"/>
              <w:rPr>
                <w:rFonts w:hint="eastAsia" w:ascii="宋体" w:hAnsi="宋体" w:cs="宋体"/>
                <w:color w:val="000000"/>
                <w:kern w:val="0"/>
                <w:sz w:val="22"/>
              </w:rPr>
            </w:pPr>
            <w:r>
              <w:rPr>
                <w:rFonts w:hint="eastAsia" w:ascii="宋体" w:hAnsi="宋体" w:cs="宋体"/>
                <w:color w:val="000000"/>
                <w:kern w:val="0"/>
                <w:sz w:val="22"/>
              </w:rPr>
              <w:t>规格要求</w:t>
            </w:r>
          </w:p>
        </w:tc>
        <w:tc>
          <w:tcPr>
            <w:tcW w:w="1215" w:type="dxa"/>
            <w:tcBorders>
              <w:top w:val="single" w:color="auto" w:sz="4" w:space="0"/>
              <w:left w:val="nil"/>
              <w:bottom w:val="single" w:color="auto" w:sz="4" w:space="0"/>
              <w:right w:val="single" w:color="auto" w:sz="4" w:space="0"/>
            </w:tcBorders>
            <w:noWrap/>
            <w:vAlign w:val="center"/>
          </w:tcPr>
          <w:p w14:paraId="270DD08D">
            <w:pPr>
              <w:widowControl/>
              <w:jc w:val="center"/>
              <w:rPr>
                <w:rFonts w:hint="eastAsia" w:ascii="宋体" w:hAnsi="宋体" w:cs="宋体"/>
                <w:color w:val="000000"/>
                <w:kern w:val="0"/>
                <w:sz w:val="22"/>
              </w:rPr>
            </w:pPr>
            <w:r>
              <w:rPr>
                <w:rFonts w:hint="eastAsia" w:ascii="宋体" w:hAnsi="宋体" w:cs="宋体"/>
                <w:color w:val="000000"/>
                <w:kern w:val="0"/>
                <w:szCs w:val="21"/>
                <w:lang w:bidi="ar"/>
              </w:rPr>
              <w:t>单价限价（元/件）</w:t>
            </w:r>
          </w:p>
        </w:tc>
        <w:tc>
          <w:tcPr>
            <w:tcW w:w="1020" w:type="dxa"/>
            <w:tcBorders>
              <w:top w:val="single" w:color="auto" w:sz="4" w:space="0"/>
              <w:left w:val="nil"/>
              <w:bottom w:val="single" w:color="auto" w:sz="4" w:space="0"/>
              <w:right w:val="single" w:color="auto" w:sz="4" w:space="0"/>
            </w:tcBorders>
            <w:noWrap/>
            <w:vAlign w:val="center"/>
          </w:tcPr>
          <w:p w14:paraId="58067D93">
            <w:pPr>
              <w:widowControl/>
              <w:jc w:val="center"/>
              <w:rPr>
                <w:rFonts w:hint="eastAsia" w:ascii="宋体" w:hAnsi="宋体" w:cs="宋体"/>
                <w:color w:val="000000"/>
                <w:kern w:val="0"/>
                <w:sz w:val="22"/>
              </w:rPr>
            </w:pPr>
            <w:r>
              <w:rPr>
                <w:rFonts w:hint="eastAsia" w:ascii="宋体" w:hAnsi="宋体" w:cs="宋体"/>
                <w:color w:val="000000"/>
                <w:kern w:val="0"/>
                <w:sz w:val="22"/>
              </w:rPr>
              <w:t>备注</w:t>
            </w:r>
          </w:p>
        </w:tc>
      </w:tr>
      <w:tr w14:paraId="76BC25E0">
        <w:tblPrEx>
          <w:tblCellMar>
            <w:top w:w="0" w:type="dxa"/>
            <w:left w:w="108" w:type="dxa"/>
            <w:bottom w:w="0" w:type="dxa"/>
            <w:right w:w="108" w:type="dxa"/>
          </w:tblCellMar>
        </w:tblPrEx>
        <w:trPr>
          <w:trHeight w:val="439" w:hRule="atLeast"/>
        </w:trPr>
        <w:tc>
          <w:tcPr>
            <w:tcW w:w="700" w:type="dxa"/>
            <w:tcBorders>
              <w:top w:val="nil"/>
              <w:left w:val="single" w:color="auto" w:sz="4" w:space="0"/>
              <w:bottom w:val="single" w:color="auto" w:sz="4" w:space="0"/>
              <w:right w:val="single" w:color="auto" w:sz="4" w:space="0"/>
            </w:tcBorders>
            <w:noWrap/>
            <w:vAlign w:val="center"/>
          </w:tcPr>
          <w:p w14:paraId="4F10181E">
            <w:pPr>
              <w:widowControl/>
              <w:jc w:val="center"/>
              <w:rPr>
                <w:rFonts w:hint="eastAsia" w:ascii="宋体" w:hAnsi="宋体" w:cs="宋体"/>
                <w:color w:val="000000"/>
                <w:kern w:val="0"/>
                <w:sz w:val="22"/>
              </w:rPr>
            </w:pPr>
            <w:r>
              <w:rPr>
                <w:rFonts w:hint="eastAsia" w:ascii="宋体" w:hAnsi="宋体" w:cs="宋体"/>
                <w:color w:val="000000"/>
                <w:kern w:val="0"/>
                <w:sz w:val="22"/>
              </w:rPr>
              <w:t>1</w:t>
            </w:r>
          </w:p>
        </w:tc>
        <w:tc>
          <w:tcPr>
            <w:tcW w:w="1963" w:type="dxa"/>
            <w:vMerge w:val="restart"/>
            <w:tcBorders>
              <w:top w:val="nil"/>
              <w:left w:val="single" w:color="auto" w:sz="4" w:space="0"/>
              <w:bottom w:val="single" w:color="000000" w:sz="4" w:space="0"/>
              <w:right w:val="single" w:color="auto" w:sz="4" w:space="0"/>
            </w:tcBorders>
            <w:vAlign w:val="center"/>
          </w:tcPr>
          <w:p w14:paraId="377A0E6A">
            <w:pPr>
              <w:widowControl/>
              <w:jc w:val="center"/>
              <w:rPr>
                <w:rFonts w:hint="eastAsia" w:ascii="宋体" w:hAnsi="宋体" w:cs="宋体"/>
                <w:color w:val="000000"/>
                <w:kern w:val="0"/>
                <w:sz w:val="22"/>
              </w:rPr>
            </w:pPr>
            <w:r>
              <w:rPr>
                <w:rFonts w:hint="eastAsia" w:ascii="宋体" w:hAnsi="宋体" w:cs="宋体"/>
                <w:color w:val="000000"/>
                <w:kern w:val="0"/>
                <w:sz w:val="22"/>
              </w:rPr>
              <w:t>长袖工作服见样</w:t>
            </w:r>
          </w:p>
        </w:tc>
        <w:tc>
          <w:tcPr>
            <w:tcW w:w="2655" w:type="dxa"/>
            <w:vMerge w:val="restart"/>
            <w:tcBorders>
              <w:top w:val="nil"/>
              <w:left w:val="single" w:color="auto" w:sz="4" w:space="0"/>
              <w:bottom w:val="single" w:color="000000" w:sz="4" w:space="0"/>
              <w:right w:val="single" w:color="auto" w:sz="4" w:space="0"/>
            </w:tcBorders>
            <w:vAlign w:val="center"/>
          </w:tcPr>
          <w:p w14:paraId="6087D857">
            <w:pPr>
              <w:widowControl/>
              <w:jc w:val="center"/>
              <w:rPr>
                <w:rFonts w:hint="eastAsia" w:ascii="宋体" w:hAnsi="宋体" w:cs="宋体"/>
                <w:color w:val="000000"/>
                <w:kern w:val="0"/>
                <w:sz w:val="22"/>
              </w:rPr>
            </w:pPr>
            <w:r>
              <w:rPr>
                <w:rFonts w:hint="eastAsia" w:ascii="宋体" w:hAnsi="宋体" w:cs="宋体"/>
                <w:color w:val="000000"/>
                <w:kern w:val="0"/>
                <w:sz w:val="22"/>
              </w:rPr>
              <w:t>35%棉65%涤</w:t>
            </w:r>
            <w:r>
              <w:rPr>
                <w:rFonts w:hint="eastAsia" w:ascii="宋体" w:hAnsi="宋体" w:cs="宋体"/>
                <w:color w:val="000000"/>
                <w:kern w:val="0"/>
                <w:sz w:val="22"/>
              </w:rPr>
              <w:br w:type="textWrapping"/>
            </w:r>
            <w:r>
              <w:rPr>
                <w:rFonts w:hint="eastAsia" w:ascii="宋体" w:hAnsi="宋体" w:cs="宋体"/>
                <w:color w:val="000000"/>
                <w:kern w:val="0"/>
                <w:sz w:val="22"/>
              </w:rPr>
              <w:t>密度138×71</w:t>
            </w:r>
            <w:r>
              <w:rPr>
                <w:rFonts w:hint="eastAsia" w:ascii="宋体" w:hAnsi="宋体" w:cs="宋体"/>
                <w:color w:val="000000"/>
                <w:kern w:val="0"/>
                <w:sz w:val="22"/>
              </w:rPr>
              <w:br w:type="textWrapping"/>
            </w:r>
            <w:r>
              <w:rPr>
                <w:rFonts w:hint="eastAsia" w:ascii="宋体" w:hAnsi="宋体" w:cs="宋体"/>
                <w:color w:val="000000"/>
                <w:kern w:val="0"/>
                <w:sz w:val="22"/>
              </w:rPr>
              <w:t xml:space="preserve">纱支 45/2×21  </w:t>
            </w:r>
            <w:r>
              <w:rPr>
                <w:rFonts w:hint="eastAsia" w:ascii="宋体" w:hAnsi="宋体" w:cs="宋体"/>
                <w:color w:val="000000"/>
                <w:kern w:val="0"/>
                <w:sz w:val="22"/>
              </w:rPr>
              <w:br w:type="textWrapping"/>
            </w:r>
          </w:p>
        </w:tc>
        <w:tc>
          <w:tcPr>
            <w:tcW w:w="1200" w:type="dxa"/>
            <w:tcBorders>
              <w:top w:val="nil"/>
              <w:left w:val="nil"/>
              <w:bottom w:val="single" w:color="auto" w:sz="4" w:space="0"/>
              <w:right w:val="single" w:color="auto" w:sz="4" w:space="0"/>
            </w:tcBorders>
            <w:noWrap/>
            <w:vAlign w:val="center"/>
          </w:tcPr>
          <w:p w14:paraId="568367A8">
            <w:pPr>
              <w:widowControl/>
              <w:jc w:val="center"/>
              <w:rPr>
                <w:rFonts w:hint="eastAsia" w:ascii="宋体" w:hAnsi="宋体" w:cs="宋体"/>
                <w:color w:val="000000"/>
                <w:kern w:val="0"/>
                <w:sz w:val="22"/>
              </w:rPr>
            </w:pPr>
            <w:r>
              <w:rPr>
                <w:rFonts w:hint="eastAsia" w:ascii="宋体" w:hAnsi="宋体" w:cs="宋体"/>
                <w:color w:val="000000"/>
                <w:kern w:val="0"/>
                <w:sz w:val="22"/>
              </w:rPr>
              <w:t>男医生</w:t>
            </w:r>
          </w:p>
        </w:tc>
        <w:tc>
          <w:tcPr>
            <w:tcW w:w="1215" w:type="dxa"/>
            <w:tcBorders>
              <w:top w:val="nil"/>
              <w:left w:val="nil"/>
              <w:bottom w:val="single" w:color="auto" w:sz="4" w:space="0"/>
              <w:right w:val="single" w:color="auto" w:sz="4" w:space="0"/>
            </w:tcBorders>
            <w:noWrap/>
            <w:vAlign w:val="bottom"/>
          </w:tcPr>
          <w:p w14:paraId="0A2C8102">
            <w:pPr>
              <w:widowControl/>
              <w:jc w:val="center"/>
              <w:rPr>
                <w:rFonts w:hint="eastAsia" w:ascii="宋体" w:hAnsi="宋体" w:cs="宋体"/>
                <w:color w:val="000000"/>
                <w:kern w:val="0"/>
                <w:sz w:val="22"/>
              </w:rPr>
            </w:pPr>
            <w:r>
              <w:rPr>
                <w:rFonts w:hint="eastAsia" w:asciiTheme="minorEastAsia" w:hAnsiTheme="minorEastAsia" w:eastAsiaTheme="minorEastAsia"/>
                <w:color w:val="000000"/>
                <w:sz w:val="24"/>
              </w:rPr>
              <w:t>48</w:t>
            </w:r>
          </w:p>
        </w:tc>
        <w:tc>
          <w:tcPr>
            <w:tcW w:w="1020" w:type="dxa"/>
            <w:vMerge w:val="restart"/>
            <w:tcBorders>
              <w:top w:val="nil"/>
              <w:left w:val="single" w:color="auto" w:sz="4" w:space="0"/>
              <w:bottom w:val="single" w:color="000000" w:sz="4" w:space="0"/>
              <w:right w:val="single" w:color="auto" w:sz="4" w:space="0"/>
            </w:tcBorders>
            <w:vAlign w:val="center"/>
          </w:tcPr>
          <w:p w14:paraId="685DEF8F">
            <w:pPr>
              <w:widowControl/>
              <w:jc w:val="center"/>
              <w:rPr>
                <w:rFonts w:hint="eastAsia" w:ascii="宋体" w:hAnsi="宋体" w:cs="宋体"/>
                <w:color w:val="000000"/>
                <w:kern w:val="0"/>
                <w:sz w:val="22"/>
              </w:rPr>
            </w:pPr>
            <w:r>
              <w:rPr>
                <w:rFonts w:hint="eastAsia" w:ascii="宋体" w:hAnsi="宋体" w:cs="宋体"/>
                <w:color w:val="000000"/>
                <w:kern w:val="0"/>
                <w:sz w:val="22"/>
              </w:rPr>
              <w:t>中标后由招标人提供大小号码</w:t>
            </w:r>
          </w:p>
        </w:tc>
      </w:tr>
      <w:tr w14:paraId="587F3468">
        <w:tblPrEx>
          <w:tblCellMar>
            <w:top w:w="0" w:type="dxa"/>
            <w:left w:w="108" w:type="dxa"/>
            <w:bottom w:w="0" w:type="dxa"/>
            <w:right w:w="108" w:type="dxa"/>
          </w:tblCellMar>
        </w:tblPrEx>
        <w:trPr>
          <w:trHeight w:val="439" w:hRule="atLeast"/>
        </w:trPr>
        <w:tc>
          <w:tcPr>
            <w:tcW w:w="700" w:type="dxa"/>
            <w:tcBorders>
              <w:top w:val="nil"/>
              <w:left w:val="single" w:color="auto" w:sz="4" w:space="0"/>
              <w:bottom w:val="single" w:color="auto" w:sz="4" w:space="0"/>
              <w:right w:val="single" w:color="auto" w:sz="4" w:space="0"/>
            </w:tcBorders>
            <w:noWrap/>
            <w:vAlign w:val="center"/>
          </w:tcPr>
          <w:p w14:paraId="2B05F5EB">
            <w:pPr>
              <w:widowControl/>
              <w:jc w:val="center"/>
              <w:rPr>
                <w:rFonts w:hint="eastAsia" w:ascii="宋体" w:hAnsi="宋体" w:cs="宋体"/>
                <w:color w:val="000000"/>
                <w:kern w:val="0"/>
                <w:sz w:val="22"/>
              </w:rPr>
            </w:pPr>
            <w:r>
              <w:rPr>
                <w:rFonts w:hint="eastAsia" w:ascii="宋体" w:hAnsi="宋体" w:cs="宋体"/>
                <w:color w:val="000000"/>
                <w:kern w:val="0"/>
                <w:sz w:val="22"/>
              </w:rPr>
              <w:t>2</w:t>
            </w:r>
          </w:p>
        </w:tc>
        <w:tc>
          <w:tcPr>
            <w:tcW w:w="1963" w:type="dxa"/>
            <w:vMerge w:val="continue"/>
            <w:tcBorders>
              <w:top w:val="nil"/>
              <w:left w:val="single" w:color="auto" w:sz="4" w:space="0"/>
              <w:bottom w:val="single" w:color="000000" w:sz="4" w:space="0"/>
              <w:right w:val="single" w:color="auto" w:sz="4" w:space="0"/>
            </w:tcBorders>
            <w:vAlign w:val="center"/>
          </w:tcPr>
          <w:p w14:paraId="1EB7EF72">
            <w:pPr>
              <w:widowControl/>
              <w:jc w:val="left"/>
              <w:rPr>
                <w:rFonts w:hint="eastAsia" w:ascii="宋体" w:hAnsi="宋体" w:cs="宋体"/>
                <w:color w:val="000000"/>
                <w:kern w:val="0"/>
                <w:sz w:val="22"/>
              </w:rPr>
            </w:pPr>
          </w:p>
        </w:tc>
        <w:tc>
          <w:tcPr>
            <w:tcW w:w="2655" w:type="dxa"/>
            <w:vMerge w:val="continue"/>
            <w:tcBorders>
              <w:top w:val="nil"/>
              <w:left w:val="single" w:color="auto" w:sz="4" w:space="0"/>
              <w:bottom w:val="single" w:color="000000" w:sz="4" w:space="0"/>
              <w:right w:val="single" w:color="auto" w:sz="4" w:space="0"/>
            </w:tcBorders>
            <w:vAlign w:val="center"/>
          </w:tcPr>
          <w:p w14:paraId="1169AF4D">
            <w:pPr>
              <w:widowControl/>
              <w:jc w:val="left"/>
              <w:rPr>
                <w:rFonts w:hint="eastAsia" w:ascii="宋体" w:hAnsi="宋体" w:cs="宋体"/>
                <w:color w:val="000000"/>
                <w:kern w:val="0"/>
                <w:sz w:val="22"/>
              </w:rPr>
            </w:pPr>
          </w:p>
        </w:tc>
        <w:tc>
          <w:tcPr>
            <w:tcW w:w="1200" w:type="dxa"/>
            <w:tcBorders>
              <w:top w:val="nil"/>
              <w:left w:val="nil"/>
              <w:bottom w:val="single" w:color="auto" w:sz="4" w:space="0"/>
              <w:right w:val="single" w:color="auto" w:sz="4" w:space="0"/>
            </w:tcBorders>
            <w:noWrap/>
            <w:vAlign w:val="center"/>
          </w:tcPr>
          <w:p w14:paraId="1E76CA02">
            <w:pPr>
              <w:widowControl/>
              <w:jc w:val="center"/>
              <w:rPr>
                <w:rFonts w:hint="eastAsia" w:ascii="宋体" w:hAnsi="宋体" w:cs="宋体"/>
                <w:color w:val="000000"/>
                <w:kern w:val="0"/>
                <w:sz w:val="22"/>
              </w:rPr>
            </w:pPr>
            <w:r>
              <w:rPr>
                <w:rFonts w:hint="eastAsia" w:ascii="宋体" w:hAnsi="宋体" w:cs="宋体"/>
                <w:color w:val="000000"/>
                <w:kern w:val="0"/>
                <w:sz w:val="22"/>
              </w:rPr>
              <w:t>女医生</w:t>
            </w:r>
          </w:p>
        </w:tc>
        <w:tc>
          <w:tcPr>
            <w:tcW w:w="1215" w:type="dxa"/>
            <w:tcBorders>
              <w:top w:val="nil"/>
              <w:left w:val="nil"/>
              <w:bottom w:val="single" w:color="auto" w:sz="4" w:space="0"/>
              <w:right w:val="single" w:color="auto" w:sz="4" w:space="0"/>
            </w:tcBorders>
            <w:noWrap/>
            <w:vAlign w:val="bottom"/>
          </w:tcPr>
          <w:p w14:paraId="4E306892">
            <w:pPr>
              <w:widowControl/>
              <w:jc w:val="center"/>
              <w:rPr>
                <w:rFonts w:hint="eastAsia" w:ascii="宋体" w:hAnsi="宋体" w:cs="宋体"/>
                <w:color w:val="000000"/>
                <w:kern w:val="0"/>
                <w:sz w:val="22"/>
              </w:rPr>
            </w:pPr>
            <w:r>
              <w:rPr>
                <w:rFonts w:hint="eastAsia" w:asciiTheme="minorEastAsia" w:hAnsiTheme="minorEastAsia" w:eastAsiaTheme="minorEastAsia"/>
                <w:color w:val="000000"/>
                <w:sz w:val="24"/>
              </w:rPr>
              <w:t>48</w:t>
            </w:r>
          </w:p>
        </w:tc>
        <w:tc>
          <w:tcPr>
            <w:tcW w:w="1020" w:type="dxa"/>
            <w:vMerge w:val="continue"/>
            <w:tcBorders>
              <w:top w:val="nil"/>
              <w:left w:val="single" w:color="auto" w:sz="4" w:space="0"/>
              <w:bottom w:val="single" w:color="000000" w:sz="4" w:space="0"/>
              <w:right w:val="single" w:color="auto" w:sz="4" w:space="0"/>
            </w:tcBorders>
            <w:vAlign w:val="center"/>
          </w:tcPr>
          <w:p w14:paraId="32288B92">
            <w:pPr>
              <w:widowControl/>
              <w:jc w:val="left"/>
              <w:rPr>
                <w:rFonts w:hint="eastAsia" w:ascii="宋体" w:hAnsi="宋体" w:cs="宋体"/>
                <w:color w:val="000000"/>
                <w:kern w:val="0"/>
                <w:sz w:val="22"/>
              </w:rPr>
            </w:pPr>
          </w:p>
        </w:tc>
      </w:tr>
      <w:tr w14:paraId="7146EC58">
        <w:tblPrEx>
          <w:tblCellMar>
            <w:top w:w="0" w:type="dxa"/>
            <w:left w:w="108" w:type="dxa"/>
            <w:bottom w:w="0" w:type="dxa"/>
            <w:right w:w="108" w:type="dxa"/>
          </w:tblCellMar>
        </w:tblPrEx>
        <w:trPr>
          <w:trHeight w:val="409" w:hRule="atLeast"/>
        </w:trPr>
        <w:tc>
          <w:tcPr>
            <w:tcW w:w="700" w:type="dxa"/>
            <w:tcBorders>
              <w:top w:val="nil"/>
              <w:left w:val="single" w:color="auto" w:sz="4" w:space="0"/>
              <w:bottom w:val="single" w:color="auto" w:sz="4" w:space="0"/>
              <w:right w:val="single" w:color="auto" w:sz="4" w:space="0"/>
            </w:tcBorders>
            <w:noWrap/>
            <w:vAlign w:val="center"/>
          </w:tcPr>
          <w:p w14:paraId="230A67DA">
            <w:pPr>
              <w:widowControl/>
              <w:jc w:val="center"/>
              <w:rPr>
                <w:rFonts w:hint="eastAsia" w:ascii="宋体" w:hAnsi="宋体" w:cs="宋体"/>
                <w:color w:val="000000"/>
                <w:kern w:val="0"/>
                <w:sz w:val="22"/>
              </w:rPr>
            </w:pPr>
            <w:r>
              <w:rPr>
                <w:rFonts w:hint="eastAsia" w:ascii="宋体" w:hAnsi="宋体" w:cs="宋体"/>
                <w:color w:val="000000"/>
                <w:kern w:val="0"/>
                <w:sz w:val="22"/>
              </w:rPr>
              <w:t>3</w:t>
            </w:r>
          </w:p>
        </w:tc>
        <w:tc>
          <w:tcPr>
            <w:tcW w:w="1963" w:type="dxa"/>
            <w:vMerge w:val="continue"/>
            <w:tcBorders>
              <w:top w:val="nil"/>
              <w:left w:val="single" w:color="auto" w:sz="4" w:space="0"/>
              <w:bottom w:val="single" w:color="000000" w:sz="4" w:space="0"/>
              <w:right w:val="single" w:color="auto" w:sz="4" w:space="0"/>
            </w:tcBorders>
            <w:vAlign w:val="center"/>
          </w:tcPr>
          <w:p w14:paraId="613EE984">
            <w:pPr>
              <w:widowControl/>
              <w:jc w:val="left"/>
              <w:rPr>
                <w:rFonts w:hint="eastAsia" w:ascii="宋体" w:hAnsi="宋体" w:cs="宋体"/>
                <w:color w:val="000000"/>
                <w:kern w:val="0"/>
                <w:sz w:val="22"/>
              </w:rPr>
            </w:pPr>
          </w:p>
        </w:tc>
        <w:tc>
          <w:tcPr>
            <w:tcW w:w="2655" w:type="dxa"/>
            <w:vMerge w:val="continue"/>
            <w:tcBorders>
              <w:top w:val="nil"/>
              <w:left w:val="single" w:color="auto" w:sz="4" w:space="0"/>
              <w:bottom w:val="single" w:color="000000" w:sz="4" w:space="0"/>
              <w:right w:val="single" w:color="auto" w:sz="4" w:space="0"/>
            </w:tcBorders>
            <w:vAlign w:val="center"/>
          </w:tcPr>
          <w:p w14:paraId="45914631">
            <w:pPr>
              <w:widowControl/>
              <w:jc w:val="left"/>
              <w:rPr>
                <w:rFonts w:hint="eastAsia" w:ascii="宋体" w:hAnsi="宋体" w:cs="宋体"/>
                <w:color w:val="000000"/>
                <w:kern w:val="0"/>
                <w:sz w:val="22"/>
              </w:rPr>
            </w:pPr>
          </w:p>
        </w:tc>
        <w:tc>
          <w:tcPr>
            <w:tcW w:w="1200" w:type="dxa"/>
            <w:tcBorders>
              <w:top w:val="nil"/>
              <w:left w:val="nil"/>
              <w:bottom w:val="single" w:color="auto" w:sz="4" w:space="0"/>
              <w:right w:val="single" w:color="auto" w:sz="4" w:space="0"/>
            </w:tcBorders>
            <w:noWrap/>
            <w:vAlign w:val="center"/>
          </w:tcPr>
          <w:p w14:paraId="713EAC73">
            <w:pPr>
              <w:widowControl/>
              <w:jc w:val="center"/>
              <w:rPr>
                <w:rFonts w:hint="eastAsia" w:ascii="宋体" w:hAnsi="宋体" w:cs="宋体"/>
                <w:color w:val="000000"/>
                <w:kern w:val="0"/>
                <w:sz w:val="22"/>
              </w:rPr>
            </w:pPr>
            <w:r>
              <w:rPr>
                <w:rFonts w:hint="eastAsia" w:ascii="宋体" w:hAnsi="宋体" w:cs="宋体"/>
                <w:color w:val="000000"/>
                <w:kern w:val="0"/>
                <w:sz w:val="22"/>
              </w:rPr>
              <w:t>女护士</w:t>
            </w:r>
          </w:p>
        </w:tc>
        <w:tc>
          <w:tcPr>
            <w:tcW w:w="1215" w:type="dxa"/>
            <w:tcBorders>
              <w:top w:val="nil"/>
              <w:left w:val="nil"/>
              <w:bottom w:val="single" w:color="auto" w:sz="4" w:space="0"/>
              <w:right w:val="single" w:color="auto" w:sz="4" w:space="0"/>
            </w:tcBorders>
            <w:noWrap/>
            <w:vAlign w:val="bottom"/>
          </w:tcPr>
          <w:p w14:paraId="0C6AB224">
            <w:pPr>
              <w:widowControl/>
              <w:jc w:val="center"/>
              <w:rPr>
                <w:rFonts w:hint="eastAsia" w:ascii="宋体" w:hAnsi="宋体" w:cs="宋体"/>
                <w:color w:val="000000"/>
                <w:kern w:val="0"/>
                <w:sz w:val="22"/>
              </w:rPr>
            </w:pPr>
            <w:r>
              <w:rPr>
                <w:rFonts w:hint="eastAsia" w:asciiTheme="minorEastAsia" w:hAnsiTheme="minorEastAsia" w:eastAsiaTheme="minorEastAsia"/>
                <w:color w:val="000000"/>
                <w:sz w:val="24"/>
              </w:rPr>
              <w:t>50</w:t>
            </w:r>
          </w:p>
        </w:tc>
        <w:tc>
          <w:tcPr>
            <w:tcW w:w="1020" w:type="dxa"/>
            <w:vMerge w:val="continue"/>
            <w:tcBorders>
              <w:top w:val="nil"/>
              <w:left w:val="single" w:color="auto" w:sz="4" w:space="0"/>
              <w:bottom w:val="single" w:color="000000" w:sz="4" w:space="0"/>
              <w:right w:val="single" w:color="auto" w:sz="4" w:space="0"/>
            </w:tcBorders>
            <w:vAlign w:val="center"/>
          </w:tcPr>
          <w:p w14:paraId="7440B404">
            <w:pPr>
              <w:widowControl/>
              <w:jc w:val="left"/>
              <w:rPr>
                <w:rFonts w:hint="eastAsia" w:ascii="宋体" w:hAnsi="宋体" w:cs="宋体"/>
                <w:color w:val="000000"/>
                <w:kern w:val="0"/>
                <w:sz w:val="22"/>
              </w:rPr>
            </w:pPr>
          </w:p>
        </w:tc>
      </w:tr>
      <w:tr w14:paraId="595357A9">
        <w:tblPrEx>
          <w:tblCellMar>
            <w:top w:w="0" w:type="dxa"/>
            <w:left w:w="108" w:type="dxa"/>
            <w:bottom w:w="0" w:type="dxa"/>
            <w:right w:w="108" w:type="dxa"/>
          </w:tblCellMar>
        </w:tblPrEx>
        <w:trPr>
          <w:trHeight w:val="439" w:hRule="atLeast"/>
        </w:trPr>
        <w:tc>
          <w:tcPr>
            <w:tcW w:w="700" w:type="dxa"/>
            <w:tcBorders>
              <w:top w:val="nil"/>
              <w:left w:val="single" w:color="auto" w:sz="4" w:space="0"/>
              <w:bottom w:val="single" w:color="auto" w:sz="4" w:space="0"/>
              <w:right w:val="single" w:color="auto" w:sz="4" w:space="0"/>
            </w:tcBorders>
            <w:noWrap/>
            <w:vAlign w:val="center"/>
          </w:tcPr>
          <w:p w14:paraId="216322CF">
            <w:pPr>
              <w:widowControl/>
              <w:jc w:val="center"/>
              <w:rPr>
                <w:rFonts w:hint="eastAsia" w:ascii="宋体" w:hAnsi="宋体" w:eastAsia="宋体" w:cs="宋体"/>
                <w:color w:val="000000"/>
                <w:kern w:val="0"/>
                <w:sz w:val="22"/>
                <w:lang w:val="en-US" w:eastAsia="zh-CN"/>
              </w:rPr>
            </w:pPr>
            <w:r>
              <w:rPr>
                <w:rFonts w:hint="eastAsia" w:ascii="宋体" w:hAnsi="宋体" w:cs="宋体"/>
                <w:color w:val="000000"/>
                <w:kern w:val="0"/>
                <w:sz w:val="22"/>
                <w:lang w:val="en-US" w:eastAsia="zh-CN"/>
              </w:rPr>
              <w:t>4</w:t>
            </w:r>
          </w:p>
        </w:tc>
        <w:tc>
          <w:tcPr>
            <w:tcW w:w="1963" w:type="dxa"/>
            <w:vMerge w:val="restart"/>
            <w:tcBorders>
              <w:top w:val="nil"/>
              <w:left w:val="single" w:color="auto" w:sz="4" w:space="0"/>
              <w:bottom w:val="single" w:color="000000" w:sz="4" w:space="0"/>
              <w:right w:val="single" w:color="auto" w:sz="4" w:space="0"/>
            </w:tcBorders>
            <w:vAlign w:val="center"/>
          </w:tcPr>
          <w:p w14:paraId="733B30A5">
            <w:pPr>
              <w:widowControl/>
              <w:jc w:val="center"/>
              <w:rPr>
                <w:rFonts w:hint="eastAsia" w:ascii="宋体" w:hAnsi="宋体" w:cs="宋体"/>
                <w:color w:val="000000"/>
                <w:kern w:val="0"/>
                <w:sz w:val="22"/>
              </w:rPr>
            </w:pPr>
            <w:r>
              <w:rPr>
                <w:rFonts w:hint="eastAsia" w:ascii="宋体" w:hAnsi="宋体" w:cs="宋体"/>
                <w:color w:val="000000"/>
                <w:kern w:val="0"/>
                <w:sz w:val="22"/>
              </w:rPr>
              <w:t>短袖工作服见样</w:t>
            </w:r>
          </w:p>
        </w:tc>
        <w:tc>
          <w:tcPr>
            <w:tcW w:w="2655" w:type="dxa"/>
            <w:vMerge w:val="restart"/>
            <w:tcBorders>
              <w:top w:val="nil"/>
              <w:left w:val="single" w:color="auto" w:sz="4" w:space="0"/>
              <w:bottom w:val="single" w:color="000000" w:sz="4" w:space="0"/>
              <w:right w:val="single" w:color="auto" w:sz="4" w:space="0"/>
            </w:tcBorders>
            <w:vAlign w:val="center"/>
          </w:tcPr>
          <w:p w14:paraId="40C614CA">
            <w:pPr>
              <w:widowControl/>
              <w:jc w:val="center"/>
              <w:rPr>
                <w:rFonts w:hint="eastAsia" w:ascii="宋体" w:hAnsi="宋体" w:cs="宋体"/>
                <w:color w:val="000000"/>
                <w:kern w:val="0"/>
                <w:sz w:val="22"/>
              </w:rPr>
            </w:pPr>
            <w:r>
              <w:rPr>
                <w:rFonts w:hint="eastAsia" w:ascii="宋体" w:hAnsi="宋体" w:cs="宋体"/>
                <w:color w:val="000000"/>
                <w:kern w:val="0"/>
                <w:sz w:val="22"/>
              </w:rPr>
              <w:t>35%棉65%涤</w:t>
            </w:r>
            <w:r>
              <w:rPr>
                <w:rFonts w:hint="eastAsia" w:ascii="宋体" w:hAnsi="宋体" w:cs="宋体"/>
                <w:color w:val="000000"/>
                <w:kern w:val="0"/>
                <w:sz w:val="22"/>
              </w:rPr>
              <w:br w:type="textWrapping"/>
            </w:r>
            <w:r>
              <w:rPr>
                <w:rFonts w:hint="eastAsia" w:ascii="宋体" w:hAnsi="宋体" w:cs="宋体"/>
                <w:color w:val="000000"/>
                <w:kern w:val="0"/>
                <w:sz w:val="22"/>
              </w:rPr>
              <w:t xml:space="preserve">密度104×61   </w:t>
            </w:r>
          </w:p>
          <w:p w14:paraId="0A186420">
            <w:pPr>
              <w:widowControl/>
              <w:jc w:val="center"/>
              <w:rPr>
                <w:rFonts w:hint="eastAsia" w:ascii="宋体" w:hAnsi="宋体" w:cs="宋体"/>
                <w:color w:val="000000"/>
                <w:kern w:val="0"/>
                <w:sz w:val="22"/>
              </w:rPr>
            </w:pPr>
            <w:r>
              <w:rPr>
                <w:rFonts w:hint="eastAsia" w:ascii="宋体" w:hAnsi="宋体" w:cs="宋体"/>
                <w:color w:val="000000"/>
                <w:kern w:val="0"/>
                <w:sz w:val="22"/>
              </w:rPr>
              <w:t>纱支23×23</w:t>
            </w:r>
            <w:r>
              <w:rPr>
                <w:rFonts w:hint="eastAsia" w:ascii="宋体" w:hAnsi="宋体" w:cs="宋体"/>
                <w:color w:val="000000"/>
                <w:kern w:val="0"/>
                <w:sz w:val="22"/>
              </w:rPr>
              <w:br w:type="textWrapping"/>
            </w:r>
          </w:p>
        </w:tc>
        <w:tc>
          <w:tcPr>
            <w:tcW w:w="1200" w:type="dxa"/>
            <w:tcBorders>
              <w:top w:val="nil"/>
              <w:left w:val="nil"/>
              <w:bottom w:val="single" w:color="auto" w:sz="4" w:space="0"/>
              <w:right w:val="single" w:color="auto" w:sz="4" w:space="0"/>
            </w:tcBorders>
            <w:noWrap/>
            <w:vAlign w:val="center"/>
          </w:tcPr>
          <w:p w14:paraId="64C5D1D3">
            <w:pPr>
              <w:widowControl/>
              <w:jc w:val="center"/>
              <w:rPr>
                <w:rFonts w:hint="eastAsia" w:ascii="宋体" w:hAnsi="宋体" w:cs="宋体"/>
                <w:color w:val="000000"/>
                <w:kern w:val="0"/>
                <w:sz w:val="22"/>
              </w:rPr>
            </w:pPr>
            <w:r>
              <w:rPr>
                <w:rFonts w:hint="eastAsia" w:ascii="宋体" w:hAnsi="宋体" w:cs="宋体"/>
                <w:color w:val="000000"/>
                <w:kern w:val="0"/>
                <w:sz w:val="22"/>
              </w:rPr>
              <w:t>男医生</w:t>
            </w:r>
          </w:p>
        </w:tc>
        <w:tc>
          <w:tcPr>
            <w:tcW w:w="1215" w:type="dxa"/>
            <w:tcBorders>
              <w:top w:val="nil"/>
              <w:left w:val="nil"/>
              <w:bottom w:val="single" w:color="auto" w:sz="4" w:space="0"/>
              <w:right w:val="single" w:color="auto" w:sz="4" w:space="0"/>
            </w:tcBorders>
            <w:noWrap/>
            <w:vAlign w:val="bottom"/>
          </w:tcPr>
          <w:p w14:paraId="140F8052">
            <w:pPr>
              <w:widowControl/>
              <w:jc w:val="center"/>
              <w:rPr>
                <w:rFonts w:hint="eastAsia" w:ascii="宋体" w:hAnsi="宋体" w:cs="宋体"/>
                <w:color w:val="000000"/>
                <w:kern w:val="0"/>
                <w:sz w:val="22"/>
              </w:rPr>
            </w:pPr>
            <w:r>
              <w:rPr>
                <w:rFonts w:hint="eastAsia" w:asciiTheme="minorEastAsia" w:hAnsiTheme="minorEastAsia" w:eastAsiaTheme="minorEastAsia"/>
                <w:color w:val="000000"/>
                <w:sz w:val="24"/>
              </w:rPr>
              <w:t>43</w:t>
            </w:r>
          </w:p>
        </w:tc>
        <w:tc>
          <w:tcPr>
            <w:tcW w:w="1020" w:type="dxa"/>
            <w:vMerge w:val="continue"/>
            <w:tcBorders>
              <w:top w:val="nil"/>
              <w:left w:val="single" w:color="auto" w:sz="4" w:space="0"/>
              <w:bottom w:val="single" w:color="000000" w:sz="4" w:space="0"/>
              <w:right w:val="single" w:color="auto" w:sz="4" w:space="0"/>
            </w:tcBorders>
            <w:vAlign w:val="center"/>
          </w:tcPr>
          <w:p w14:paraId="31BA7626">
            <w:pPr>
              <w:widowControl/>
              <w:jc w:val="left"/>
              <w:rPr>
                <w:rFonts w:hint="eastAsia" w:ascii="宋体" w:hAnsi="宋体" w:cs="宋体"/>
                <w:color w:val="000000"/>
                <w:kern w:val="0"/>
                <w:sz w:val="22"/>
              </w:rPr>
            </w:pPr>
          </w:p>
        </w:tc>
      </w:tr>
      <w:tr w14:paraId="52D07CC4">
        <w:tblPrEx>
          <w:tblCellMar>
            <w:top w:w="0" w:type="dxa"/>
            <w:left w:w="108" w:type="dxa"/>
            <w:bottom w:w="0" w:type="dxa"/>
            <w:right w:w="108" w:type="dxa"/>
          </w:tblCellMar>
        </w:tblPrEx>
        <w:trPr>
          <w:trHeight w:val="439" w:hRule="atLeast"/>
        </w:trPr>
        <w:tc>
          <w:tcPr>
            <w:tcW w:w="700" w:type="dxa"/>
            <w:tcBorders>
              <w:top w:val="nil"/>
              <w:left w:val="single" w:color="auto" w:sz="4" w:space="0"/>
              <w:bottom w:val="single" w:color="auto" w:sz="4" w:space="0"/>
              <w:right w:val="single" w:color="auto" w:sz="4" w:space="0"/>
            </w:tcBorders>
            <w:noWrap/>
            <w:vAlign w:val="center"/>
          </w:tcPr>
          <w:p w14:paraId="6D56CFA6">
            <w:pPr>
              <w:widowControl/>
              <w:jc w:val="center"/>
              <w:rPr>
                <w:rFonts w:hint="eastAsia" w:ascii="宋体" w:hAnsi="宋体" w:eastAsia="宋体" w:cs="宋体"/>
                <w:color w:val="000000"/>
                <w:kern w:val="0"/>
                <w:sz w:val="22"/>
                <w:lang w:eastAsia="zh-CN"/>
              </w:rPr>
            </w:pPr>
            <w:r>
              <w:rPr>
                <w:rFonts w:hint="eastAsia" w:ascii="宋体" w:hAnsi="宋体" w:cs="宋体"/>
                <w:color w:val="000000"/>
                <w:kern w:val="0"/>
                <w:sz w:val="22"/>
                <w:lang w:val="en-US" w:eastAsia="zh-CN"/>
              </w:rPr>
              <w:t>5</w:t>
            </w:r>
          </w:p>
        </w:tc>
        <w:tc>
          <w:tcPr>
            <w:tcW w:w="1963" w:type="dxa"/>
            <w:vMerge w:val="continue"/>
            <w:tcBorders>
              <w:top w:val="nil"/>
              <w:left w:val="single" w:color="auto" w:sz="4" w:space="0"/>
              <w:bottom w:val="single" w:color="000000" w:sz="4" w:space="0"/>
              <w:right w:val="single" w:color="auto" w:sz="4" w:space="0"/>
            </w:tcBorders>
            <w:vAlign w:val="center"/>
          </w:tcPr>
          <w:p w14:paraId="36690AAB">
            <w:pPr>
              <w:widowControl/>
              <w:jc w:val="left"/>
              <w:rPr>
                <w:rFonts w:hint="eastAsia" w:ascii="宋体" w:hAnsi="宋体" w:cs="宋体"/>
                <w:color w:val="000000"/>
                <w:kern w:val="0"/>
                <w:sz w:val="22"/>
              </w:rPr>
            </w:pPr>
          </w:p>
        </w:tc>
        <w:tc>
          <w:tcPr>
            <w:tcW w:w="2655" w:type="dxa"/>
            <w:vMerge w:val="continue"/>
            <w:tcBorders>
              <w:top w:val="nil"/>
              <w:left w:val="single" w:color="auto" w:sz="4" w:space="0"/>
              <w:bottom w:val="single" w:color="000000" w:sz="4" w:space="0"/>
              <w:right w:val="single" w:color="auto" w:sz="4" w:space="0"/>
            </w:tcBorders>
            <w:vAlign w:val="center"/>
          </w:tcPr>
          <w:p w14:paraId="76CB033B">
            <w:pPr>
              <w:widowControl/>
              <w:jc w:val="left"/>
              <w:rPr>
                <w:rFonts w:hint="eastAsia" w:ascii="宋体" w:hAnsi="宋体" w:cs="宋体"/>
                <w:color w:val="000000"/>
                <w:kern w:val="0"/>
                <w:sz w:val="22"/>
              </w:rPr>
            </w:pPr>
          </w:p>
        </w:tc>
        <w:tc>
          <w:tcPr>
            <w:tcW w:w="1200" w:type="dxa"/>
            <w:tcBorders>
              <w:top w:val="nil"/>
              <w:left w:val="nil"/>
              <w:bottom w:val="single" w:color="auto" w:sz="4" w:space="0"/>
              <w:right w:val="single" w:color="auto" w:sz="4" w:space="0"/>
            </w:tcBorders>
            <w:noWrap/>
            <w:vAlign w:val="center"/>
          </w:tcPr>
          <w:p w14:paraId="6547E8B7">
            <w:pPr>
              <w:widowControl/>
              <w:jc w:val="center"/>
              <w:rPr>
                <w:rFonts w:hint="eastAsia" w:ascii="宋体" w:hAnsi="宋体" w:cs="宋体"/>
                <w:color w:val="000000"/>
                <w:kern w:val="0"/>
                <w:sz w:val="22"/>
              </w:rPr>
            </w:pPr>
            <w:r>
              <w:rPr>
                <w:rFonts w:hint="eastAsia" w:ascii="宋体" w:hAnsi="宋体" w:cs="宋体"/>
                <w:color w:val="000000"/>
                <w:kern w:val="0"/>
                <w:sz w:val="22"/>
              </w:rPr>
              <w:t>女医生</w:t>
            </w:r>
          </w:p>
        </w:tc>
        <w:tc>
          <w:tcPr>
            <w:tcW w:w="1215" w:type="dxa"/>
            <w:tcBorders>
              <w:top w:val="nil"/>
              <w:left w:val="nil"/>
              <w:bottom w:val="single" w:color="auto" w:sz="4" w:space="0"/>
              <w:right w:val="single" w:color="auto" w:sz="4" w:space="0"/>
            </w:tcBorders>
            <w:noWrap/>
            <w:vAlign w:val="bottom"/>
          </w:tcPr>
          <w:p w14:paraId="12B79F1B">
            <w:pPr>
              <w:widowControl/>
              <w:jc w:val="center"/>
              <w:rPr>
                <w:rFonts w:hint="eastAsia" w:ascii="宋体" w:hAnsi="宋体" w:cs="宋体"/>
                <w:color w:val="000000"/>
                <w:kern w:val="0"/>
                <w:sz w:val="22"/>
              </w:rPr>
            </w:pPr>
            <w:r>
              <w:rPr>
                <w:rFonts w:hint="eastAsia" w:asciiTheme="minorEastAsia" w:hAnsiTheme="minorEastAsia" w:eastAsiaTheme="minorEastAsia"/>
                <w:color w:val="000000"/>
                <w:sz w:val="24"/>
              </w:rPr>
              <w:t>43</w:t>
            </w:r>
          </w:p>
        </w:tc>
        <w:tc>
          <w:tcPr>
            <w:tcW w:w="1020" w:type="dxa"/>
            <w:vMerge w:val="continue"/>
            <w:tcBorders>
              <w:top w:val="nil"/>
              <w:left w:val="single" w:color="auto" w:sz="4" w:space="0"/>
              <w:bottom w:val="single" w:color="000000" w:sz="4" w:space="0"/>
              <w:right w:val="single" w:color="auto" w:sz="4" w:space="0"/>
            </w:tcBorders>
            <w:vAlign w:val="center"/>
          </w:tcPr>
          <w:p w14:paraId="295F947E">
            <w:pPr>
              <w:widowControl/>
              <w:jc w:val="left"/>
              <w:rPr>
                <w:rFonts w:hint="eastAsia" w:ascii="宋体" w:hAnsi="宋体" w:cs="宋体"/>
                <w:color w:val="000000"/>
                <w:kern w:val="0"/>
                <w:sz w:val="22"/>
              </w:rPr>
            </w:pPr>
          </w:p>
        </w:tc>
      </w:tr>
      <w:tr w14:paraId="4B986D35">
        <w:tblPrEx>
          <w:tblCellMar>
            <w:top w:w="0" w:type="dxa"/>
            <w:left w:w="108" w:type="dxa"/>
            <w:bottom w:w="0" w:type="dxa"/>
            <w:right w:w="108" w:type="dxa"/>
          </w:tblCellMar>
        </w:tblPrEx>
        <w:trPr>
          <w:trHeight w:val="439" w:hRule="atLeast"/>
        </w:trPr>
        <w:tc>
          <w:tcPr>
            <w:tcW w:w="700" w:type="dxa"/>
            <w:tcBorders>
              <w:top w:val="nil"/>
              <w:left w:val="single" w:color="auto" w:sz="4" w:space="0"/>
              <w:bottom w:val="single" w:color="auto" w:sz="4" w:space="0"/>
              <w:right w:val="single" w:color="auto" w:sz="4" w:space="0"/>
            </w:tcBorders>
            <w:noWrap/>
            <w:vAlign w:val="center"/>
          </w:tcPr>
          <w:p w14:paraId="234F40A0">
            <w:pPr>
              <w:widowControl/>
              <w:jc w:val="center"/>
              <w:rPr>
                <w:rFonts w:hint="eastAsia" w:ascii="宋体" w:hAnsi="宋体" w:eastAsia="宋体" w:cs="宋体"/>
                <w:color w:val="000000"/>
                <w:kern w:val="0"/>
                <w:sz w:val="22"/>
                <w:lang w:eastAsia="zh-CN"/>
              </w:rPr>
            </w:pPr>
            <w:r>
              <w:rPr>
                <w:rFonts w:hint="eastAsia" w:ascii="宋体" w:hAnsi="宋体" w:cs="宋体"/>
                <w:color w:val="000000"/>
                <w:kern w:val="0"/>
                <w:sz w:val="22"/>
                <w:lang w:val="en-US" w:eastAsia="zh-CN"/>
              </w:rPr>
              <w:t>6</w:t>
            </w:r>
          </w:p>
        </w:tc>
        <w:tc>
          <w:tcPr>
            <w:tcW w:w="1963" w:type="dxa"/>
            <w:vMerge w:val="continue"/>
            <w:tcBorders>
              <w:top w:val="nil"/>
              <w:left w:val="single" w:color="auto" w:sz="4" w:space="0"/>
              <w:bottom w:val="single" w:color="000000" w:sz="4" w:space="0"/>
              <w:right w:val="single" w:color="auto" w:sz="4" w:space="0"/>
            </w:tcBorders>
            <w:vAlign w:val="center"/>
          </w:tcPr>
          <w:p w14:paraId="326EF04D">
            <w:pPr>
              <w:widowControl/>
              <w:jc w:val="left"/>
              <w:rPr>
                <w:rFonts w:hint="eastAsia" w:ascii="宋体" w:hAnsi="宋体" w:cs="宋体"/>
                <w:color w:val="000000"/>
                <w:kern w:val="0"/>
                <w:sz w:val="22"/>
              </w:rPr>
            </w:pPr>
          </w:p>
        </w:tc>
        <w:tc>
          <w:tcPr>
            <w:tcW w:w="2655" w:type="dxa"/>
            <w:vMerge w:val="continue"/>
            <w:tcBorders>
              <w:top w:val="nil"/>
              <w:left w:val="single" w:color="auto" w:sz="4" w:space="0"/>
              <w:bottom w:val="single" w:color="000000" w:sz="4" w:space="0"/>
              <w:right w:val="single" w:color="auto" w:sz="4" w:space="0"/>
            </w:tcBorders>
            <w:vAlign w:val="center"/>
          </w:tcPr>
          <w:p w14:paraId="650579F6">
            <w:pPr>
              <w:widowControl/>
              <w:jc w:val="left"/>
              <w:rPr>
                <w:rFonts w:hint="eastAsia" w:ascii="宋体" w:hAnsi="宋体" w:cs="宋体"/>
                <w:color w:val="000000"/>
                <w:kern w:val="0"/>
                <w:sz w:val="22"/>
              </w:rPr>
            </w:pPr>
          </w:p>
        </w:tc>
        <w:tc>
          <w:tcPr>
            <w:tcW w:w="1200" w:type="dxa"/>
            <w:tcBorders>
              <w:top w:val="nil"/>
              <w:left w:val="nil"/>
              <w:bottom w:val="single" w:color="auto" w:sz="4" w:space="0"/>
              <w:right w:val="single" w:color="auto" w:sz="4" w:space="0"/>
            </w:tcBorders>
            <w:noWrap/>
            <w:vAlign w:val="center"/>
          </w:tcPr>
          <w:p w14:paraId="1E24B0DB">
            <w:pPr>
              <w:widowControl/>
              <w:jc w:val="center"/>
              <w:rPr>
                <w:rFonts w:hint="eastAsia" w:ascii="宋体" w:hAnsi="宋体" w:cs="宋体"/>
                <w:color w:val="000000"/>
                <w:kern w:val="0"/>
                <w:sz w:val="22"/>
              </w:rPr>
            </w:pPr>
            <w:r>
              <w:rPr>
                <w:rFonts w:hint="eastAsia" w:ascii="宋体" w:hAnsi="宋体" w:cs="宋体"/>
                <w:color w:val="000000"/>
                <w:kern w:val="0"/>
                <w:sz w:val="22"/>
              </w:rPr>
              <w:t>女护士</w:t>
            </w:r>
          </w:p>
        </w:tc>
        <w:tc>
          <w:tcPr>
            <w:tcW w:w="1215" w:type="dxa"/>
            <w:tcBorders>
              <w:top w:val="nil"/>
              <w:left w:val="nil"/>
              <w:bottom w:val="single" w:color="auto" w:sz="4" w:space="0"/>
              <w:right w:val="single" w:color="auto" w:sz="4" w:space="0"/>
            </w:tcBorders>
            <w:noWrap/>
            <w:vAlign w:val="bottom"/>
          </w:tcPr>
          <w:p w14:paraId="00A176E9">
            <w:pPr>
              <w:widowControl/>
              <w:jc w:val="center"/>
              <w:rPr>
                <w:rFonts w:hint="eastAsia" w:ascii="宋体" w:hAnsi="宋体" w:cs="宋体"/>
                <w:color w:val="000000"/>
                <w:kern w:val="0"/>
                <w:sz w:val="22"/>
              </w:rPr>
            </w:pPr>
            <w:r>
              <w:rPr>
                <w:rFonts w:hint="eastAsia" w:asciiTheme="minorEastAsia" w:hAnsiTheme="minorEastAsia" w:eastAsiaTheme="minorEastAsia"/>
                <w:color w:val="000000"/>
                <w:sz w:val="24"/>
              </w:rPr>
              <w:t>45</w:t>
            </w:r>
          </w:p>
        </w:tc>
        <w:tc>
          <w:tcPr>
            <w:tcW w:w="1020" w:type="dxa"/>
            <w:vMerge w:val="continue"/>
            <w:tcBorders>
              <w:top w:val="nil"/>
              <w:left w:val="single" w:color="auto" w:sz="4" w:space="0"/>
              <w:bottom w:val="single" w:color="000000" w:sz="4" w:space="0"/>
              <w:right w:val="single" w:color="auto" w:sz="4" w:space="0"/>
            </w:tcBorders>
            <w:vAlign w:val="center"/>
          </w:tcPr>
          <w:p w14:paraId="4D5B88B5">
            <w:pPr>
              <w:widowControl/>
              <w:jc w:val="left"/>
              <w:rPr>
                <w:rFonts w:hint="eastAsia" w:ascii="宋体" w:hAnsi="宋体" w:cs="宋体"/>
                <w:color w:val="000000"/>
                <w:kern w:val="0"/>
                <w:sz w:val="22"/>
              </w:rPr>
            </w:pPr>
          </w:p>
        </w:tc>
      </w:tr>
      <w:tr w14:paraId="099E5316">
        <w:tblPrEx>
          <w:tblCellMar>
            <w:top w:w="0" w:type="dxa"/>
            <w:left w:w="108" w:type="dxa"/>
            <w:bottom w:w="0" w:type="dxa"/>
            <w:right w:w="108" w:type="dxa"/>
          </w:tblCellMar>
        </w:tblPrEx>
        <w:trPr>
          <w:trHeight w:val="439" w:hRule="atLeast"/>
        </w:trPr>
        <w:tc>
          <w:tcPr>
            <w:tcW w:w="700" w:type="dxa"/>
            <w:tcBorders>
              <w:top w:val="nil"/>
              <w:left w:val="single" w:color="auto" w:sz="4" w:space="0"/>
              <w:bottom w:val="single" w:color="auto" w:sz="4" w:space="0"/>
              <w:right w:val="single" w:color="auto" w:sz="4" w:space="0"/>
            </w:tcBorders>
            <w:noWrap/>
            <w:vAlign w:val="center"/>
          </w:tcPr>
          <w:p w14:paraId="6D109620">
            <w:pPr>
              <w:widowControl/>
              <w:jc w:val="center"/>
              <w:rPr>
                <w:rFonts w:hint="eastAsia" w:ascii="宋体" w:hAnsi="宋体" w:eastAsia="宋体" w:cs="宋体"/>
                <w:color w:val="000000"/>
                <w:kern w:val="0"/>
                <w:sz w:val="22"/>
                <w:lang w:eastAsia="zh-CN"/>
              </w:rPr>
            </w:pPr>
            <w:r>
              <w:rPr>
                <w:rFonts w:hint="eastAsia" w:ascii="宋体" w:hAnsi="宋体" w:cs="宋体"/>
                <w:color w:val="000000"/>
                <w:kern w:val="0"/>
                <w:sz w:val="22"/>
                <w:lang w:val="en-US" w:eastAsia="zh-CN"/>
              </w:rPr>
              <w:t>7</w:t>
            </w:r>
          </w:p>
        </w:tc>
        <w:tc>
          <w:tcPr>
            <w:tcW w:w="1963" w:type="dxa"/>
            <w:tcBorders>
              <w:top w:val="nil"/>
              <w:left w:val="nil"/>
              <w:bottom w:val="single" w:color="auto" w:sz="4" w:space="0"/>
              <w:right w:val="single" w:color="auto" w:sz="4" w:space="0"/>
            </w:tcBorders>
            <w:noWrap/>
            <w:vAlign w:val="center"/>
          </w:tcPr>
          <w:p w14:paraId="305C4290">
            <w:pPr>
              <w:widowControl/>
              <w:jc w:val="center"/>
              <w:rPr>
                <w:rFonts w:hint="eastAsia" w:ascii="宋体" w:hAnsi="宋体" w:cs="宋体"/>
                <w:color w:val="000000"/>
                <w:kern w:val="0"/>
                <w:sz w:val="22"/>
              </w:rPr>
            </w:pPr>
            <w:r>
              <w:rPr>
                <w:rFonts w:hint="eastAsia" w:ascii="宋体" w:hAnsi="宋体" w:cs="宋体"/>
                <w:color w:val="000000"/>
                <w:kern w:val="0"/>
                <w:sz w:val="22"/>
              </w:rPr>
              <w:t>工作服标识见样</w:t>
            </w:r>
          </w:p>
        </w:tc>
        <w:tc>
          <w:tcPr>
            <w:tcW w:w="2655" w:type="dxa"/>
            <w:tcBorders>
              <w:top w:val="nil"/>
              <w:left w:val="nil"/>
              <w:bottom w:val="single" w:color="auto" w:sz="4" w:space="0"/>
              <w:right w:val="single" w:color="auto" w:sz="4" w:space="0"/>
            </w:tcBorders>
            <w:noWrap/>
            <w:vAlign w:val="center"/>
          </w:tcPr>
          <w:p w14:paraId="5E724861">
            <w:pPr>
              <w:widowControl/>
              <w:jc w:val="center"/>
              <w:rPr>
                <w:rFonts w:hint="eastAsia" w:ascii="宋体" w:hAnsi="宋体" w:cs="宋体"/>
                <w:color w:val="000000"/>
                <w:kern w:val="0"/>
                <w:sz w:val="22"/>
              </w:rPr>
            </w:pPr>
            <w:r>
              <w:rPr>
                <w:rFonts w:hint="eastAsia" w:ascii="宋体" w:hAnsi="宋体" w:cs="宋体"/>
                <w:color w:val="000000"/>
                <w:kern w:val="0"/>
                <w:sz w:val="22"/>
              </w:rPr>
              <w:t>统一标记</w:t>
            </w:r>
          </w:p>
        </w:tc>
        <w:tc>
          <w:tcPr>
            <w:tcW w:w="1200" w:type="dxa"/>
            <w:tcBorders>
              <w:top w:val="nil"/>
              <w:left w:val="nil"/>
              <w:bottom w:val="single" w:color="auto" w:sz="4" w:space="0"/>
              <w:right w:val="single" w:color="auto" w:sz="4" w:space="0"/>
            </w:tcBorders>
            <w:noWrap/>
            <w:vAlign w:val="center"/>
          </w:tcPr>
          <w:p w14:paraId="614FA8AC">
            <w:pPr>
              <w:widowControl/>
              <w:jc w:val="center"/>
              <w:rPr>
                <w:rFonts w:hint="eastAsia" w:ascii="宋体" w:hAnsi="宋体" w:cs="宋体"/>
                <w:color w:val="000000"/>
                <w:kern w:val="0"/>
                <w:sz w:val="22"/>
              </w:rPr>
            </w:pPr>
            <w:r>
              <w:rPr>
                <w:rFonts w:hint="eastAsia" w:ascii="宋体" w:hAnsi="宋体" w:cs="宋体"/>
                <w:color w:val="000000"/>
                <w:kern w:val="0"/>
                <w:sz w:val="22"/>
              </w:rPr>
              <w:t>　</w:t>
            </w:r>
          </w:p>
        </w:tc>
        <w:tc>
          <w:tcPr>
            <w:tcW w:w="1215" w:type="dxa"/>
            <w:tcBorders>
              <w:top w:val="nil"/>
              <w:left w:val="nil"/>
              <w:bottom w:val="single" w:color="auto" w:sz="4" w:space="0"/>
              <w:right w:val="single" w:color="auto" w:sz="4" w:space="0"/>
            </w:tcBorders>
            <w:noWrap/>
            <w:vAlign w:val="bottom"/>
          </w:tcPr>
          <w:p w14:paraId="4806BCDB">
            <w:pPr>
              <w:widowControl/>
              <w:jc w:val="center"/>
              <w:rPr>
                <w:rFonts w:hint="eastAsia" w:ascii="宋体" w:hAnsi="宋体" w:cs="宋体"/>
                <w:color w:val="000000"/>
                <w:kern w:val="0"/>
                <w:sz w:val="22"/>
              </w:rPr>
            </w:pPr>
            <w:r>
              <w:rPr>
                <w:rFonts w:asciiTheme="minorEastAsia" w:hAnsiTheme="minorEastAsia" w:eastAsiaTheme="minorEastAsia"/>
                <w:color w:val="000000"/>
                <w:sz w:val="24"/>
              </w:rPr>
              <w:t>5</w:t>
            </w:r>
          </w:p>
        </w:tc>
        <w:tc>
          <w:tcPr>
            <w:tcW w:w="1020" w:type="dxa"/>
            <w:tcBorders>
              <w:top w:val="nil"/>
              <w:left w:val="nil"/>
              <w:bottom w:val="single" w:color="auto" w:sz="4" w:space="0"/>
              <w:right w:val="single" w:color="auto" w:sz="4" w:space="0"/>
            </w:tcBorders>
            <w:noWrap/>
            <w:vAlign w:val="center"/>
          </w:tcPr>
          <w:p w14:paraId="4587E664">
            <w:pPr>
              <w:widowControl/>
              <w:jc w:val="center"/>
              <w:rPr>
                <w:rFonts w:hint="eastAsia" w:ascii="宋体" w:hAnsi="宋体" w:cs="宋体"/>
                <w:color w:val="000000"/>
                <w:kern w:val="0"/>
                <w:sz w:val="22"/>
              </w:rPr>
            </w:pPr>
            <w:r>
              <w:rPr>
                <w:rFonts w:hint="eastAsia" w:ascii="宋体" w:hAnsi="宋体" w:cs="宋体"/>
                <w:color w:val="000000"/>
                <w:kern w:val="0"/>
                <w:sz w:val="22"/>
              </w:rPr>
              <w:t>　</w:t>
            </w:r>
          </w:p>
        </w:tc>
      </w:tr>
    </w:tbl>
    <w:p w14:paraId="08F68F7A">
      <w:pPr>
        <w:snapToGrid w:val="0"/>
        <w:spacing w:line="510" w:lineRule="atLeast"/>
        <w:ind w:firstLine="602" w:firstLineChars="200"/>
        <w:jc w:val="center"/>
        <w:textAlignment w:val="baseline"/>
        <w:rPr>
          <w:rFonts w:hint="eastAsia" w:ascii="仿宋" w:hAnsi="仿宋" w:eastAsia="仿宋"/>
          <w:b/>
          <w:bCs/>
          <w:color w:val="000000"/>
          <w:kern w:val="0"/>
          <w:sz w:val="30"/>
          <w:szCs w:val="30"/>
          <w:u w:color="000000"/>
        </w:rPr>
      </w:pPr>
    </w:p>
    <w:p w14:paraId="387B97E3">
      <w:pPr>
        <w:snapToGrid w:val="0"/>
        <w:spacing w:line="510" w:lineRule="atLeast"/>
        <w:jc w:val="center"/>
        <w:textAlignment w:val="baseline"/>
        <w:rPr>
          <w:rFonts w:hint="eastAsia" w:ascii="仿宋" w:hAnsi="仿宋" w:eastAsia="仿宋"/>
          <w:b/>
          <w:bCs/>
          <w:color w:val="000000"/>
          <w:kern w:val="0"/>
          <w:sz w:val="28"/>
          <w:szCs w:val="28"/>
          <w:u w:color="000000"/>
          <w:lang w:val="en-US" w:eastAsia="zh-CN"/>
        </w:rPr>
      </w:pPr>
      <w:r>
        <w:rPr>
          <w:rFonts w:hint="eastAsia" w:ascii="仿宋" w:hAnsi="仿宋" w:eastAsia="仿宋"/>
          <w:b/>
          <w:bCs/>
          <w:color w:val="000000"/>
          <w:kern w:val="0"/>
          <w:sz w:val="30"/>
          <w:szCs w:val="30"/>
          <w:u w:color="000000"/>
        </w:rPr>
        <w:t>采购需求</w:t>
      </w:r>
      <w:r>
        <w:rPr>
          <w:rFonts w:hint="eastAsia" w:ascii="仿宋" w:hAnsi="仿宋" w:eastAsia="仿宋"/>
          <w:b/>
          <w:bCs/>
          <w:color w:val="000000"/>
          <w:kern w:val="0"/>
          <w:sz w:val="30"/>
          <w:szCs w:val="30"/>
          <w:u w:color="000000"/>
          <w:lang w:val="en-US" w:eastAsia="zh-CN"/>
        </w:rPr>
        <w:t>2</w:t>
      </w:r>
    </w:p>
    <w:tbl>
      <w:tblPr>
        <w:tblStyle w:val="13"/>
        <w:tblW w:w="0" w:type="auto"/>
        <w:tblInd w:w="93" w:type="dxa"/>
        <w:tblLayout w:type="fixed"/>
        <w:tblCellMar>
          <w:top w:w="0" w:type="dxa"/>
          <w:left w:w="108" w:type="dxa"/>
          <w:bottom w:w="0" w:type="dxa"/>
          <w:right w:w="108" w:type="dxa"/>
        </w:tblCellMar>
      </w:tblPr>
      <w:tblGrid>
        <w:gridCol w:w="700"/>
        <w:gridCol w:w="1963"/>
        <w:gridCol w:w="2655"/>
        <w:gridCol w:w="1200"/>
        <w:gridCol w:w="1215"/>
        <w:gridCol w:w="1020"/>
      </w:tblGrid>
      <w:tr w14:paraId="7C793FE4">
        <w:tblPrEx>
          <w:tblCellMar>
            <w:top w:w="0" w:type="dxa"/>
            <w:left w:w="108" w:type="dxa"/>
            <w:bottom w:w="0" w:type="dxa"/>
            <w:right w:w="108" w:type="dxa"/>
          </w:tblCellMar>
        </w:tblPrEx>
        <w:trPr>
          <w:trHeight w:val="675" w:hRule="atLeast"/>
        </w:trPr>
        <w:tc>
          <w:tcPr>
            <w:tcW w:w="700" w:type="dxa"/>
            <w:tcBorders>
              <w:top w:val="single" w:color="auto" w:sz="4" w:space="0"/>
              <w:left w:val="single" w:color="auto" w:sz="4" w:space="0"/>
              <w:bottom w:val="single" w:color="auto" w:sz="4" w:space="0"/>
              <w:right w:val="single" w:color="auto" w:sz="4" w:space="0"/>
            </w:tcBorders>
            <w:noWrap/>
            <w:vAlign w:val="center"/>
          </w:tcPr>
          <w:p w14:paraId="7D420312">
            <w:pPr>
              <w:widowControl/>
              <w:jc w:val="center"/>
              <w:rPr>
                <w:rFonts w:hint="eastAsia" w:ascii="宋体" w:hAnsi="宋体" w:cs="宋体"/>
                <w:color w:val="000000"/>
                <w:kern w:val="0"/>
                <w:sz w:val="22"/>
              </w:rPr>
            </w:pPr>
            <w:r>
              <w:rPr>
                <w:rFonts w:hint="eastAsia" w:ascii="宋体" w:hAnsi="宋体" w:cs="宋体"/>
                <w:color w:val="000000"/>
                <w:kern w:val="0"/>
                <w:sz w:val="22"/>
              </w:rPr>
              <w:t>序号</w:t>
            </w:r>
          </w:p>
        </w:tc>
        <w:tc>
          <w:tcPr>
            <w:tcW w:w="1963" w:type="dxa"/>
            <w:tcBorders>
              <w:top w:val="single" w:color="auto" w:sz="4" w:space="0"/>
              <w:left w:val="nil"/>
              <w:bottom w:val="single" w:color="auto" w:sz="4" w:space="0"/>
              <w:right w:val="single" w:color="auto" w:sz="4" w:space="0"/>
            </w:tcBorders>
            <w:noWrap/>
            <w:vAlign w:val="center"/>
          </w:tcPr>
          <w:p w14:paraId="7A30A3BF">
            <w:pPr>
              <w:widowControl/>
              <w:jc w:val="center"/>
              <w:rPr>
                <w:rFonts w:hint="eastAsia" w:ascii="宋体" w:hAnsi="宋体" w:cs="宋体"/>
                <w:color w:val="000000"/>
                <w:kern w:val="0"/>
                <w:sz w:val="22"/>
              </w:rPr>
            </w:pPr>
            <w:r>
              <w:rPr>
                <w:rFonts w:hint="eastAsia" w:ascii="宋体" w:hAnsi="宋体" w:cs="宋体"/>
                <w:color w:val="000000"/>
                <w:kern w:val="0"/>
                <w:sz w:val="22"/>
              </w:rPr>
              <w:t>品名</w:t>
            </w:r>
          </w:p>
        </w:tc>
        <w:tc>
          <w:tcPr>
            <w:tcW w:w="2655" w:type="dxa"/>
            <w:tcBorders>
              <w:top w:val="single" w:color="auto" w:sz="4" w:space="0"/>
              <w:left w:val="nil"/>
              <w:bottom w:val="single" w:color="auto" w:sz="4" w:space="0"/>
              <w:right w:val="single" w:color="auto" w:sz="4" w:space="0"/>
            </w:tcBorders>
            <w:noWrap/>
            <w:vAlign w:val="center"/>
          </w:tcPr>
          <w:p w14:paraId="6D7209DD">
            <w:pPr>
              <w:widowControl/>
              <w:jc w:val="center"/>
              <w:rPr>
                <w:rFonts w:hint="eastAsia" w:ascii="宋体" w:hAnsi="宋体" w:cs="宋体"/>
                <w:color w:val="000000"/>
                <w:kern w:val="0"/>
                <w:sz w:val="22"/>
              </w:rPr>
            </w:pPr>
            <w:r>
              <w:rPr>
                <w:rFonts w:hint="eastAsia" w:ascii="宋体" w:hAnsi="宋体" w:cs="宋体"/>
                <w:color w:val="000000"/>
                <w:kern w:val="0"/>
                <w:sz w:val="22"/>
              </w:rPr>
              <w:t>成分</w:t>
            </w:r>
          </w:p>
        </w:tc>
        <w:tc>
          <w:tcPr>
            <w:tcW w:w="1200" w:type="dxa"/>
            <w:tcBorders>
              <w:top w:val="single" w:color="auto" w:sz="4" w:space="0"/>
              <w:left w:val="nil"/>
              <w:bottom w:val="single" w:color="auto" w:sz="4" w:space="0"/>
              <w:right w:val="single" w:color="auto" w:sz="4" w:space="0"/>
            </w:tcBorders>
            <w:noWrap/>
            <w:vAlign w:val="center"/>
          </w:tcPr>
          <w:p w14:paraId="61D276A6">
            <w:pPr>
              <w:widowControl/>
              <w:jc w:val="center"/>
              <w:rPr>
                <w:rFonts w:hint="eastAsia" w:ascii="宋体" w:hAnsi="宋体" w:cs="宋体"/>
                <w:color w:val="000000"/>
                <w:kern w:val="0"/>
                <w:sz w:val="22"/>
              </w:rPr>
            </w:pPr>
            <w:r>
              <w:rPr>
                <w:rFonts w:hint="eastAsia" w:ascii="宋体" w:hAnsi="宋体" w:cs="宋体"/>
                <w:color w:val="000000"/>
                <w:kern w:val="0"/>
                <w:sz w:val="22"/>
              </w:rPr>
              <w:t>规格要求</w:t>
            </w:r>
          </w:p>
        </w:tc>
        <w:tc>
          <w:tcPr>
            <w:tcW w:w="1215" w:type="dxa"/>
            <w:tcBorders>
              <w:top w:val="single" w:color="auto" w:sz="4" w:space="0"/>
              <w:left w:val="nil"/>
              <w:bottom w:val="single" w:color="auto" w:sz="4" w:space="0"/>
              <w:right w:val="single" w:color="auto" w:sz="4" w:space="0"/>
            </w:tcBorders>
            <w:noWrap/>
            <w:vAlign w:val="center"/>
          </w:tcPr>
          <w:p w14:paraId="71660994">
            <w:pPr>
              <w:widowControl/>
              <w:jc w:val="center"/>
              <w:rPr>
                <w:rFonts w:hint="eastAsia" w:ascii="宋体" w:hAnsi="宋体" w:cs="宋体"/>
                <w:color w:val="000000"/>
                <w:kern w:val="0"/>
                <w:sz w:val="22"/>
              </w:rPr>
            </w:pPr>
            <w:r>
              <w:rPr>
                <w:rFonts w:hint="eastAsia" w:ascii="宋体" w:hAnsi="宋体" w:cs="宋体"/>
                <w:color w:val="000000"/>
                <w:kern w:val="0"/>
                <w:szCs w:val="21"/>
                <w:lang w:bidi="ar"/>
              </w:rPr>
              <w:t>单价限价（元/件）</w:t>
            </w:r>
          </w:p>
        </w:tc>
        <w:tc>
          <w:tcPr>
            <w:tcW w:w="1020" w:type="dxa"/>
            <w:tcBorders>
              <w:top w:val="single" w:color="auto" w:sz="4" w:space="0"/>
              <w:left w:val="nil"/>
              <w:bottom w:val="single" w:color="auto" w:sz="4" w:space="0"/>
              <w:right w:val="single" w:color="auto" w:sz="4" w:space="0"/>
            </w:tcBorders>
            <w:noWrap/>
            <w:vAlign w:val="center"/>
          </w:tcPr>
          <w:p w14:paraId="6E65DAC2">
            <w:pPr>
              <w:widowControl/>
              <w:jc w:val="center"/>
              <w:rPr>
                <w:rFonts w:hint="eastAsia" w:ascii="宋体" w:hAnsi="宋体" w:cs="宋体"/>
                <w:color w:val="000000"/>
                <w:kern w:val="0"/>
                <w:sz w:val="22"/>
              </w:rPr>
            </w:pPr>
            <w:r>
              <w:rPr>
                <w:rFonts w:hint="eastAsia" w:ascii="宋体" w:hAnsi="宋体" w:cs="宋体"/>
                <w:color w:val="000000"/>
                <w:kern w:val="0"/>
                <w:sz w:val="22"/>
              </w:rPr>
              <w:t>备注</w:t>
            </w:r>
          </w:p>
        </w:tc>
      </w:tr>
      <w:tr w14:paraId="289CA60E">
        <w:tblPrEx>
          <w:tblCellMar>
            <w:top w:w="0" w:type="dxa"/>
            <w:left w:w="108" w:type="dxa"/>
            <w:bottom w:w="0" w:type="dxa"/>
            <w:right w:w="108" w:type="dxa"/>
          </w:tblCellMar>
        </w:tblPrEx>
        <w:trPr>
          <w:trHeight w:val="439" w:hRule="atLeast"/>
        </w:trPr>
        <w:tc>
          <w:tcPr>
            <w:tcW w:w="700" w:type="dxa"/>
            <w:tcBorders>
              <w:top w:val="nil"/>
              <w:left w:val="single" w:color="auto" w:sz="4" w:space="0"/>
              <w:bottom w:val="single" w:color="auto" w:sz="4" w:space="0"/>
              <w:right w:val="single" w:color="auto" w:sz="4" w:space="0"/>
            </w:tcBorders>
            <w:noWrap/>
            <w:vAlign w:val="center"/>
          </w:tcPr>
          <w:p w14:paraId="5373D581">
            <w:pPr>
              <w:widowControl/>
              <w:jc w:val="center"/>
              <w:rPr>
                <w:rFonts w:hint="eastAsia" w:ascii="宋体" w:hAnsi="宋体" w:eastAsia="宋体" w:cs="宋体"/>
                <w:color w:val="000000"/>
                <w:kern w:val="0"/>
                <w:sz w:val="22"/>
                <w:lang w:eastAsia="zh-CN"/>
              </w:rPr>
            </w:pPr>
            <w:r>
              <w:rPr>
                <w:rFonts w:hint="eastAsia" w:ascii="宋体" w:hAnsi="宋体" w:cs="宋体"/>
                <w:color w:val="000000"/>
                <w:kern w:val="0"/>
                <w:sz w:val="22"/>
                <w:lang w:val="en-US" w:eastAsia="zh-CN"/>
              </w:rPr>
              <w:t>1</w:t>
            </w:r>
          </w:p>
        </w:tc>
        <w:tc>
          <w:tcPr>
            <w:tcW w:w="1963" w:type="dxa"/>
            <w:tcBorders>
              <w:top w:val="nil"/>
              <w:left w:val="nil"/>
              <w:bottom w:val="single" w:color="auto" w:sz="4" w:space="0"/>
              <w:right w:val="single" w:color="auto" w:sz="4" w:space="0"/>
            </w:tcBorders>
            <w:noWrap/>
            <w:vAlign w:val="center"/>
          </w:tcPr>
          <w:p w14:paraId="76FC5022">
            <w:pPr>
              <w:widowControl/>
              <w:jc w:val="center"/>
              <w:rPr>
                <w:rFonts w:hint="eastAsia" w:ascii="宋体" w:hAnsi="宋体" w:cs="宋体"/>
                <w:color w:val="000000"/>
                <w:kern w:val="0"/>
                <w:sz w:val="22"/>
              </w:rPr>
            </w:pPr>
            <w:r>
              <w:rPr>
                <w:rFonts w:hint="eastAsia" w:ascii="宋体" w:hAnsi="宋体" w:cs="宋体"/>
                <w:color w:val="000000"/>
                <w:kern w:val="0"/>
                <w:sz w:val="22"/>
              </w:rPr>
              <w:t>护士冬裤见样</w:t>
            </w:r>
          </w:p>
        </w:tc>
        <w:tc>
          <w:tcPr>
            <w:tcW w:w="2655" w:type="dxa"/>
            <w:vMerge w:val="restart"/>
            <w:tcBorders>
              <w:top w:val="nil"/>
              <w:left w:val="single" w:color="auto" w:sz="4" w:space="0"/>
              <w:right w:val="single" w:color="auto" w:sz="4" w:space="0"/>
            </w:tcBorders>
            <w:vAlign w:val="center"/>
          </w:tcPr>
          <w:p w14:paraId="757304C0">
            <w:pPr>
              <w:widowControl/>
              <w:jc w:val="center"/>
              <w:rPr>
                <w:rFonts w:hint="eastAsia" w:ascii="宋体" w:hAnsi="宋体" w:cs="宋体"/>
                <w:color w:val="000000"/>
                <w:kern w:val="0"/>
                <w:sz w:val="22"/>
              </w:rPr>
            </w:pPr>
            <w:r>
              <w:rPr>
                <w:rFonts w:hint="eastAsia" w:ascii="宋体" w:hAnsi="宋体" w:cs="宋体"/>
                <w:color w:val="000000"/>
                <w:kern w:val="0"/>
                <w:sz w:val="22"/>
              </w:rPr>
              <w:t>35%棉65%涤</w:t>
            </w:r>
            <w:r>
              <w:rPr>
                <w:rFonts w:hint="eastAsia" w:ascii="宋体" w:hAnsi="宋体" w:cs="宋体"/>
                <w:color w:val="000000"/>
                <w:kern w:val="0"/>
                <w:sz w:val="22"/>
              </w:rPr>
              <w:br w:type="textWrapping"/>
            </w:r>
            <w:r>
              <w:rPr>
                <w:rFonts w:hint="eastAsia" w:ascii="宋体" w:hAnsi="宋体" w:cs="宋体"/>
                <w:color w:val="000000"/>
                <w:kern w:val="0"/>
                <w:sz w:val="22"/>
              </w:rPr>
              <w:t>密度138×71</w:t>
            </w:r>
            <w:r>
              <w:rPr>
                <w:rFonts w:hint="eastAsia" w:ascii="宋体" w:hAnsi="宋体" w:cs="宋体"/>
                <w:color w:val="000000"/>
                <w:kern w:val="0"/>
                <w:sz w:val="22"/>
              </w:rPr>
              <w:br w:type="textWrapping"/>
            </w:r>
            <w:r>
              <w:rPr>
                <w:rFonts w:hint="eastAsia" w:ascii="宋体" w:hAnsi="宋体" w:cs="宋体"/>
                <w:color w:val="000000"/>
                <w:kern w:val="0"/>
                <w:sz w:val="22"/>
              </w:rPr>
              <w:t xml:space="preserve">纱支 45/2×21  </w:t>
            </w:r>
          </w:p>
        </w:tc>
        <w:tc>
          <w:tcPr>
            <w:tcW w:w="1200" w:type="dxa"/>
            <w:tcBorders>
              <w:top w:val="nil"/>
              <w:left w:val="nil"/>
              <w:bottom w:val="single" w:color="auto" w:sz="4" w:space="0"/>
              <w:right w:val="single" w:color="auto" w:sz="4" w:space="0"/>
            </w:tcBorders>
            <w:noWrap/>
            <w:vAlign w:val="center"/>
          </w:tcPr>
          <w:p w14:paraId="21AA9D3A">
            <w:pPr>
              <w:widowControl/>
              <w:jc w:val="center"/>
              <w:rPr>
                <w:rFonts w:hint="eastAsia" w:ascii="宋体" w:hAnsi="宋体" w:cs="宋体"/>
                <w:color w:val="000000"/>
                <w:kern w:val="0"/>
                <w:sz w:val="22"/>
              </w:rPr>
            </w:pPr>
            <w:r>
              <w:rPr>
                <w:rFonts w:hint="eastAsia" w:ascii="宋体" w:hAnsi="宋体" w:cs="宋体"/>
                <w:color w:val="000000"/>
                <w:kern w:val="0"/>
                <w:sz w:val="22"/>
              </w:rPr>
              <w:t>女护士</w:t>
            </w:r>
          </w:p>
        </w:tc>
        <w:tc>
          <w:tcPr>
            <w:tcW w:w="1215" w:type="dxa"/>
            <w:tcBorders>
              <w:top w:val="nil"/>
              <w:left w:val="nil"/>
              <w:bottom w:val="single" w:color="auto" w:sz="4" w:space="0"/>
              <w:right w:val="single" w:color="auto" w:sz="4" w:space="0"/>
            </w:tcBorders>
            <w:noWrap/>
            <w:vAlign w:val="bottom"/>
          </w:tcPr>
          <w:p w14:paraId="6180AA75">
            <w:pPr>
              <w:widowControl/>
              <w:jc w:val="center"/>
              <w:rPr>
                <w:rFonts w:hint="eastAsia" w:ascii="宋体" w:hAnsi="宋体" w:cs="宋体"/>
                <w:color w:val="000000"/>
                <w:kern w:val="0"/>
                <w:sz w:val="22"/>
              </w:rPr>
            </w:pPr>
            <w:r>
              <w:rPr>
                <w:rFonts w:asciiTheme="minorEastAsia" w:hAnsiTheme="minorEastAsia" w:eastAsiaTheme="minorEastAsia"/>
                <w:color w:val="000000"/>
                <w:sz w:val="24"/>
              </w:rPr>
              <w:t>28</w:t>
            </w:r>
          </w:p>
        </w:tc>
        <w:tc>
          <w:tcPr>
            <w:tcW w:w="1020" w:type="dxa"/>
            <w:vMerge w:val="restart"/>
            <w:tcBorders>
              <w:top w:val="nil"/>
              <w:left w:val="single" w:color="auto" w:sz="4" w:space="0"/>
              <w:right w:val="single" w:color="auto" w:sz="4" w:space="0"/>
            </w:tcBorders>
            <w:vAlign w:val="center"/>
          </w:tcPr>
          <w:p w14:paraId="2AC1B791">
            <w:pPr>
              <w:widowControl/>
              <w:jc w:val="center"/>
              <w:rPr>
                <w:rFonts w:hint="eastAsia" w:ascii="宋体" w:hAnsi="宋体" w:cs="宋体"/>
                <w:color w:val="000000"/>
                <w:kern w:val="0"/>
                <w:sz w:val="22"/>
              </w:rPr>
            </w:pPr>
            <w:r>
              <w:rPr>
                <w:rFonts w:hint="eastAsia" w:ascii="宋体" w:hAnsi="宋体" w:cs="宋体"/>
                <w:color w:val="000000"/>
                <w:kern w:val="0"/>
                <w:sz w:val="22"/>
              </w:rPr>
              <w:t>中标后由招标人提供大小号码</w:t>
            </w:r>
          </w:p>
        </w:tc>
      </w:tr>
      <w:tr w14:paraId="24C016FE">
        <w:tblPrEx>
          <w:tblCellMar>
            <w:top w:w="0" w:type="dxa"/>
            <w:left w:w="108" w:type="dxa"/>
            <w:bottom w:w="0" w:type="dxa"/>
            <w:right w:w="108" w:type="dxa"/>
          </w:tblCellMar>
        </w:tblPrEx>
        <w:trPr>
          <w:trHeight w:val="439" w:hRule="atLeast"/>
        </w:trPr>
        <w:tc>
          <w:tcPr>
            <w:tcW w:w="700" w:type="dxa"/>
            <w:tcBorders>
              <w:top w:val="nil"/>
              <w:left w:val="single" w:color="auto" w:sz="4" w:space="0"/>
              <w:bottom w:val="single" w:color="auto" w:sz="4" w:space="0"/>
              <w:right w:val="single" w:color="auto" w:sz="4" w:space="0"/>
            </w:tcBorders>
            <w:noWrap/>
            <w:vAlign w:val="center"/>
          </w:tcPr>
          <w:p w14:paraId="14DCF641">
            <w:pPr>
              <w:widowControl/>
              <w:jc w:val="center"/>
              <w:rPr>
                <w:rFonts w:hint="eastAsia" w:ascii="宋体" w:hAnsi="宋体" w:eastAsia="宋体" w:cs="宋体"/>
                <w:color w:val="000000"/>
                <w:kern w:val="0"/>
                <w:sz w:val="22"/>
                <w:lang w:eastAsia="zh-CN"/>
              </w:rPr>
            </w:pPr>
            <w:r>
              <w:rPr>
                <w:rFonts w:hint="eastAsia" w:ascii="宋体" w:hAnsi="宋体" w:cs="宋体"/>
                <w:color w:val="000000"/>
                <w:kern w:val="0"/>
                <w:sz w:val="22"/>
                <w:lang w:val="en-US" w:eastAsia="zh-CN"/>
              </w:rPr>
              <w:t>2</w:t>
            </w:r>
          </w:p>
        </w:tc>
        <w:tc>
          <w:tcPr>
            <w:tcW w:w="1963" w:type="dxa"/>
            <w:tcBorders>
              <w:top w:val="nil"/>
              <w:left w:val="nil"/>
              <w:bottom w:val="single" w:color="auto" w:sz="4" w:space="0"/>
              <w:right w:val="single" w:color="auto" w:sz="4" w:space="0"/>
            </w:tcBorders>
            <w:vAlign w:val="center"/>
          </w:tcPr>
          <w:p w14:paraId="26E4A813">
            <w:pPr>
              <w:widowControl/>
              <w:jc w:val="center"/>
              <w:rPr>
                <w:rFonts w:hint="eastAsia" w:ascii="宋体" w:hAnsi="宋体" w:cs="宋体"/>
                <w:color w:val="000000"/>
                <w:kern w:val="0"/>
                <w:sz w:val="22"/>
              </w:rPr>
            </w:pPr>
            <w:r>
              <w:rPr>
                <w:rFonts w:hint="eastAsia" w:ascii="宋体" w:hAnsi="宋体" w:cs="宋体"/>
                <w:color w:val="000000"/>
                <w:kern w:val="0"/>
                <w:sz w:val="22"/>
              </w:rPr>
              <w:t>护士燕帽厚见样</w:t>
            </w:r>
          </w:p>
        </w:tc>
        <w:tc>
          <w:tcPr>
            <w:tcW w:w="2655" w:type="dxa"/>
            <w:vMerge w:val="continue"/>
            <w:tcBorders>
              <w:left w:val="single" w:color="auto" w:sz="4" w:space="0"/>
              <w:bottom w:val="single" w:color="000000" w:sz="4" w:space="0"/>
              <w:right w:val="single" w:color="auto" w:sz="4" w:space="0"/>
            </w:tcBorders>
            <w:vAlign w:val="center"/>
          </w:tcPr>
          <w:p w14:paraId="3FB93C1E">
            <w:pPr>
              <w:widowControl/>
              <w:jc w:val="center"/>
              <w:rPr>
                <w:rFonts w:hint="eastAsia" w:ascii="宋体" w:hAnsi="宋体" w:cs="宋体"/>
                <w:color w:val="000000"/>
                <w:kern w:val="0"/>
                <w:sz w:val="22"/>
              </w:rPr>
            </w:pPr>
          </w:p>
        </w:tc>
        <w:tc>
          <w:tcPr>
            <w:tcW w:w="1200" w:type="dxa"/>
            <w:tcBorders>
              <w:top w:val="nil"/>
              <w:left w:val="nil"/>
              <w:bottom w:val="single" w:color="auto" w:sz="4" w:space="0"/>
              <w:right w:val="single" w:color="auto" w:sz="4" w:space="0"/>
            </w:tcBorders>
            <w:noWrap/>
            <w:vAlign w:val="center"/>
          </w:tcPr>
          <w:p w14:paraId="54C619AA">
            <w:pPr>
              <w:widowControl/>
              <w:jc w:val="center"/>
              <w:rPr>
                <w:rFonts w:hint="eastAsia" w:ascii="宋体" w:hAnsi="宋体" w:cs="宋体"/>
                <w:color w:val="000000"/>
                <w:kern w:val="0"/>
                <w:sz w:val="22"/>
              </w:rPr>
            </w:pPr>
            <w:r>
              <w:rPr>
                <w:rFonts w:hint="eastAsia" w:ascii="宋体" w:hAnsi="宋体" w:cs="宋体"/>
                <w:color w:val="000000"/>
                <w:kern w:val="0"/>
                <w:sz w:val="22"/>
              </w:rPr>
              <w:t>女护士</w:t>
            </w:r>
          </w:p>
        </w:tc>
        <w:tc>
          <w:tcPr>
            <w:tcW w:w="1215" w:type="dxa"/>
            <w:tcBorders>
              <w:top w:val="nil"/>
              <w:left w:val="nil"/>
              <w:bottom w:val="single" w:color="auto" w:sz="4" w:space="0"/>
              <w:right w:val="single" w:color="auto" w:sz="4" w:space="0"/>
            </w:tcBorders>
            <w:noWrap/>
            <w:vAlign w:val="bottom"/>
          </w:tcPr>
          <w:p w14:paraId="234B01C5">
            <w:pPr>
              <w:widowControl/>
              <w:jc w:val="center"/>
              <w:rPr>
                <w:rFonts w:hint="eastAsia" w:ascii="宋体" w:hAnsi="宋体" w:cs="宋体"/>
                <w:color w:val="000000"/>
                <w:kern w:val="0"/>
                <w:sz w:val="22"/>
              </w:rPr>
            </w:pPr>
            <w:r>
              <w:rPr>
                <w:rFonts w:asciiTheme="minorEastAsia" w:hAnsiTheme="minorEastAsia" w:eastAsiaTheme="minorEastAsia"/>
                <w:color w:val="000000"/>
                <w:sz w:val="24"/>
              </w:rPr>
              <w:t>13</w:t>
            </w:r>
          </w:p>
        </w:tc>
        <w:tc>
          <w:tcPr>
            <w:tcW w:w="1020" w:type="dxa"/>
            <w:vMerge w:val="continue"/>
            <w:tcBorders>
              <w:top w:val="nil"/>
              <w:left w:val="single" w:color="auto" w:sz="4" w:space="0"/>
              <w:bottom w:val="single" w:color="000000" w:sz="4" w:space="0"/>
              <w:right w:val="single" w:color="auto" w:sz="4" w:space="0"/>
            </w:tcBorders>
            <w:vAlign w:val="center"/>
          </w:tcPr>
          <w:p w14:paraId="2DC08F81">
            <w:pPr>
              <w:widowControl/>
              <w:jc w:val="left"/>
              <w:rPr>
                <w:rFonts w:hint="eastAsia" w:ascii="宋体" w:hAnsi="宋体" w:cs="宋体"/>
                <w:color w:val="000000"/>
                <w:kern w:val="0"/>
                <w:sz w:val="22"/>
              </w:rPr>
            </w:pPr>
          </w:p>
        </w:tc>
      </w:tr>
      <w:tr w14:paraId="76404D1C">
        <w:tblPrEx>
          <w:tblCellMar>
            <w:top w:w="0" w:type="dxa"/>
            <w:left w:w="108" w:type="dxa"/>
            <w:bottom w:w="0" w:type="dxa"/>
            <w:right w:w="108" w:type="dxa"/>
          </w:tblCellMar>
        </w:tblPrEx>
        <w:trPr>
          <w:trHeight w:val="439" w:hRule="atLeast"/>
        </w:trPr>
        <w:tc>
          <w:tcPr>
            <w:tcW w:w="700" w:type="dxa"/>
            <w:tcBorders>
              <w:top w:val="nil"/>
              <w:left w:val="single" w:color="auto" w:sz="4" w:space="0"/>
              <w:bottom w:val="single" w:color="auto" w:sz="4" w:space="0"/>
              <w:right w:val="single" w:color="auto" w:sz="4" w:space="0"/>
            </w:tcBorders>
            <w:vAlign w:val="center"/>
          </w:tcPr>
          <w:p w14:paraId="77110BCF">
            <w:pPr>
              <w:widowControl/>
              <w:jc w:val="center"/>
              <w:rPr>
                <w:rFonts w:hint="eastAsia" w:ascii="宋体" w:hAnsi="宋体" w:eastAsia="宋体" w:cs="宋体"/>
                <w:color w:val="000000"/>
                <w:kern w:val="0"/>
                <w:sz w:val="22"/>
                <w:lang w:eastAsia="zh-CN"/>
              </w:rPr>
            </w:pPr>
            <w:r>
              <w:rPr>
                <w:rFonts w:hint="eastAsia" w:ascii="宋体" w:hAnsi="宋体" w:cs="宋体"/>
                <w:color w:val="000000"/>
                <w:kern w:val="0"/>
                <w:sz w:val="22"/>
                <w:lang w:val="en-US" w:eastAsia="zh-CN"/>
              </w:rPr>
              <w:t>3</w:t>
            </w:r>
          </w:p>
        </w:tc>
        <w:tc>
          <w:tcPr>
            <w:tcW w:w="1963" w:type="dxa"/>
            <w:tcBorders>
              <w:top w:val="nil"/>
              <w:left w:val="nil"/>
              <w:bottom w:val="single" w:color="auto" w:sz="4" w:space="0"/>
              <w:right w:val="single" w:color="auto" w:sz="4" w:space="0"/>
            </w:tcBorders>
            <w:noWrap/>
            <w:vAlign w:val="center"/>
          </w:tcPr>
          <w:p w14:paraId="5A16BD10">
            <w:pPr>
              <w:widowControl/>
              <w:jc w:val="center"/>
              <w:rPr>
                <w:rFonts w:hint="eastAsia" w:ascii="宋体" w:hAnsi="宋体" w:cs="宋体"/>
                <w:color w:val="000000"/>
                <w:kern w:val="0"/>
                <w:sz w:val="22"/>
              </w:rPr>
            </w:pPr>
            <w:r>
              <w:rPr>
                <w:rFonts w:hint="eastAsia" w:ascii="宋体" w:hAnsi="宋体" w:cs="宋体"/>
                <w:color w:val="000000"/>
                <w:kern w:val="0"/>
                <w:sz w:val="22"/>
              </w:rPr>
              <w:t>护士夏裤见样</w:t>
            </w:r>
          </w:p>
        </w:tc>
        <w:tc>
          <w:tcPr>
            <w:tcW w:w="2655" w:type="dxa"/>
            <w:vMerge w:val="restart"/>
            <w:tcBorders>
              <w:top w:val="nil"/>
              <w:left w:val="single" w:color="auto" w:sz="4" w:space="0"/>
              <w:right w:val="single" w:color="auto" w:sz="4" w:space="0"/>
            </w:tcBorders>
            <w:vAlign w:val="center"/>
          </w:tcPr>
          <w:p w14:paraId="7EA26683">
            <w:pPr>
              <w:widowControl/>
              <w:jc w:val="center"/>
              <w:rPr>
                <w:rFonts w:hint="eastAsia" w:ascii="宋体" w:hAnsi="宋体" w:cs="宋体"/>
                <w:color w:val="000000"/>
                <w:kern w:val="0"/>
                <w:sz w:val="22"/>
              </w:rPr>
            </w:pPr>
            <w:r>
              <w:rPr>
                <w:rFonts w:hint="eastAsia" w:ascii="宋体" w:hAnsi="宋体" w:cs="宋体"/>
                <w:color w:val="000000"/>
                <w:kern w:val="0"/>
                <w:sz w:val="22"/>
              </w:rPr>
              <w:t>35%棉65%涤</w:t>
            </w:r>
            <w:r>
              <w:rPr>
                <w:rFonts w:hint="eastAsia" w:ascii="宋体" w:hAnsi="宋体" w:cs="宋体"/>
                <w:color w:val="000000"/>
                <w:kern w:val="0"/>
                <w:sz w:val="22"/>
              </w:rPr>
              <w:br w:type="textWrapping"/>
            </w:r>
            <w:r>
              <w:rPr>
                <w:rFonts w:hint="eastAsia" w:ascii="宋体" w:hAnsi="宋体" w:cs="宋体"/>
                <w:color w:val="000000"/>
                <w:kern w:val="0"/>
                <w:sz w:val="22"/>
              </w:rPr>
              <w:t xml:space="preserve">密度104×61   </w:t>
            </w:r>
          </w:p>
          <w:p w14:paraId="2E45DE11">
            <w:pPr>
              <w:widowControl/>
              <w:jc w:val="center"/>
              <w:rPr>
                <w:rFonts w:hint="eastAsia" w:ascii="宋体" w:hAnsi="宋体" w:cs="宋体"/>
                <w:color w:val="000000"/>
                <w:kern w:val="0"/>
                <w:sz w:val="22"/>
              </w:rPr>
            </w:pPr>
            <w:r>
              <w:rPr>
                <w:rFonts w:hint="eastAsia" w:ascii="宋体" w:hAnsi="宋体" w:cs="宋体"/>
                <w:color w:val="000000"/>
                <w:kern w:val="0"/>
                <w:sz w:val="22"/>
              </w:rPr>
              <w:t>纱支23×23</w:t>
            </w:r>
          </w:p>
        </w:tc>
        <w:tc>
          <w:tcPr>
            <w:tcW w:w="1200" w:type="dxa"/>
            <w:tcBorders>
              <w:top w:val="nil"/>
              <w:left w:val="nil"/>
              <w:bottom w:val="single" w:color="auto" w:sz="4" w:space="0"/>
              <w:right w:val="single" w:color="auto" w:sz="4" w:space="0"/>
            </w:tcBorders>
            <w:vAlign w:val="center"/>
          </w:tcPr>
          <w:p w14:paraId="3A882C68">
            <w:pPr>
              <w:widowControl/>
              <w:jc w:val="center"/>
              <w:rPr>
                <w:rFonts w:hint="eastAsia" w:ascii="宋体" w:hAnsi="宋体" w:cs="宋体"/>
                <w:color w:val="000000"/>
                <w:kern w:val="0"/>
                <w:sz w:val="22"/>
              </w:rPr>
            </w:pPr>
            <w:r>
              <w:rPr>
                <w:rFonts w:hint="eastAsia" w:ascii="宋体" w:hAnsi="宋体" w:cs="宋体"/>
                <w:color w:val="000000"/>
                <w:kern w:val="0"/>
                <w:sz w:val="22"/>
              </w:rPr>
              <w:t>女护士</w:t>
            </w:r>
          </w:p>
        </w:tc>
        <w:tc>
          <w:tcPr>
            <w:tcW w:w="1215" w:type="dxa"/>
            <w:tcBorders>
              <w:top w:val="nil"/>
              <w:left w:val="nil"/>
              <w:bottom w:val="single" w:color="auto" w:sz="4" w:space="0"/>
              <w:right w:val="single" w:color="auto" w:sz="4" w:space="0"/>
            </w:tcBorders>
            <w:vAlign w:val="bottom"/>
          </w:tcPr>
          <w:p w14:paraId="453AD373">
            <w:pPr>
              <w:widowControl/>
              <w:jc w:val="center"/>
              <w:rPr>
                <w:rFonts w:hint="eastAsia" w:ascii="宋体" w:hAnsi="宋体" w:cs="宋体"/>
                <w:color w:val="000000"/>
                <w:kern w:val="0"/>
                <w:sz w:val="22"/>
              </w:rPr>
            </w:pPr>
            <w:r>
              <w:rPr>
                <w:rFonts w:asciiTheme="minorEastAsia" w:hAnsiTheme="minorEastAsia" w:eastAsiaTheme="minorEastAsia"/>
                <w:color w:val="000000"/>
                <w:sz w:val="24"/>
              </w:rPr>
              <w:t>26</w:t>
            </w:r>
          </w:p>
        </w:tc>
        <w:tc>
          <w:tcPr>
            <w:tcW w:w="1020" w:type="dxa"/>
            <w:vMerge w:val="continue"/>
            <w:tcBorders>
              <w:top w:val="nil"/>
              <w:left w:val="single" w:color="auto" w:sz="4" w:space="0"/>
              <w:bottom w:val="single" w:color="000000" w:sz="4" w:space="0"/>
              <w:right w:val="single" w:color="auto" w:sz="4" w:space="0"/>
            </w:tcBorders>
            <w:vAlign w:val="center"/>
          </w:tcPr>
          <w:p w14:paraId="20E15399">
            <w:pPr>
              <w:widowControl/>
              <w:jc w:val="left"/>
              <w:rPr>
                <w:rFonts w:hint="eastAsia" w:ascii="宋体" w:hAnsi="宋体" w:cs="宋体"/>
                <w:color w:val="000000"/>
                <w:kern w:val="0"/>
                <w:sz w:val="22"/>
              </w:rPr>
            </w:pPr>
          </w:p>
        </w:tc>
      </w:tr>
      <w:tr w14:paraId="4315D127">
        <w:tblPrEx>
          <w:tblCellMar>
            <w:top w:w="0" w:type="dxa"/>
            <w:left w:w="108" w:type="dxa"/>
            <w:bottom w:w="0" w:type="dxa"/>
            <w:right w:w="108" w:type="dxa"/>
          </w:tblCellMar>
        </w:tblPrEx>
        <w:trPr>
          <w:trHeight w:val="439" w:hRule="atLeast"/>
        </w:trPr>
        <w:tc>
          <w:tcPr>
            <w:tcW w:w="700" w:type="dxa"/>
            <w:tcBorders>
              <w:top w:val="nil"/>
              <w:left w:val="single" w:color="auto" w:sz="4" w:space="0"/>
              <w:bottom w:val="single" w:color="auto" w:sz="4" w:space="0"/>
              <w:right w:val="single" w:color="auto" w:sz="4" w:space="0"/>
            </w:tcBorders>
            <w:noWrap/>
            <w:vAlign w:val="center"/>
          </w:tcPr>
          <w:p w14:paraId="56A6C772">
            <w:pPr>
              <w:widowControl/>
              <w:jc w:val="center"/>
              <w:rPr>
                <w:rFonts w:hint="eastAsia" w:ascii="宋体" w:hAnsi="宋体" w:eastAsia="宋体" w:cs="宋体"/>
                <w:color w:val="000000"/>
                <w:kern w:val="0"/>
                <w:sz w:val="22"/>
                <w:lang w:eastAsia="zh-CN"/>
              </w:rPr>
            </w:pPr>
            <w:r>
              <w:rPr>
                <w:rFonts w:hint="eastAsia" w:ascii="宋体" w:hAnsi="宋体" w:cs="宋体"/>
                <w:color w:val="000000"/>
                <w:kern w:val="0"/>
                <w:sz w:val="22"/>
                <w:lang w:val="en-US" w:eastAsia="zh-CN"/>
              </w:rPr>
              <w:t>4</w:t>
            </w:r>
          </w:p>
        </w:tc>
        <w:tc>
          <w:tcPr>
            <w:tcW w:w="1963" w:type="dxa"/>
            <w:tcBorders>
              <w:top w:val="nil"/>
              <w:left w:val="nil"/>
              <w:bottom w:val="single" w:color="auto" w:sz="4" w:space="0"/>
              <w:right w:val="single" w:color="auto" w:sz="4" w:space="0"/>
            </w:tcBorders>
            <w:vAlign w:val="center"/>
          </w:tcPr>
          <w:p w14:paraId="2D392F77">
            <w:pPr>
              <w:widowControl/>
              <w:jc w:val="center"/>
              <w:rPr>
                <w:rFonts w:hint="eastAsia" w:ascii="宋体" w:hAnsi="宋体" w:cs="宋体"/>
                <w:color w:val="000000"/>
                <w:kern w:val="0"/>
                <w:sz w:val="22"/>
              </w:rPr>
            </w:pPr>
            <w:r>
              <w:rPr>
                <w:rFonts w:hint="eastAsia" w:ascii="宋体" w:hAnsi="宋体" w:cs="宋体"/>
                <w:color w:val="000000"/>
                <w:kern w:val="0"/>
                <w:sz w:val="22"/>
              </w:rPr>
              <w:t>护士燕帽薄见样</w:t>
            </w:r>
          </w:p>
        </w:tc>
        <w:tc>
          <w:tcPr>
            <w:tcW w:w="2655" w:type="dxa"/>
            <w:vMerge w:val="continue"/>
            <w:tcBorders>
              <w:left w:val="single" w:color="auto" w:sz="4" w:space="0"/>
              <w:bottom w:val="single" w:color="000000" w:sz="4" w:space="0"/>
              <w:right w:val="single" w:color="auto" w:sz="4" w:space="0"/>
            </w:tcBorders>
            <w:vAlign w:val="center"/>
          </w:tcPr>
          <w:p w14:paraId="41772F9A">
            <w:pPr>
              <w:widowControl/>
              <w:jc w:val="left"/>
              <w:rPr>
                <w:rFonts w:hint="eastAsia" w:ascii="宋体" w:hAnsi="宋体" w:cs="宋体"/>
                <w:color w:val="000000"/>
                <w:kern w:val="0"/>
                <w:sz w:val="22"/>
              </w:rPr>
            </w:pPr>
          </w:p>
        </w:tc>
        <w:tc>
          <w:tcPr>
            <w:tcW w:w="1200" w:type="dxa"/>
            <w:tcBorders>
              <w:top w:val="nil"/>
              <w:left w:val="nil"/>
              <w:bottom w:val="single" w:color="auto" w:sz="4" w:space="0"/>
              <w:right w:val="single" w:color="auto" w:sz="4" w:space="0"/>
            </w:tcBorders>
            <w:noWrap/>
            <w:vAlign w:val="center"/>
          </w:tcPr>
          <w:p w14:paraId="79CB55FC">
            <w:pPr>
              <w:widowControl/>
              <w:jc w:val="center"/>
              <w:rPr>
                <w:rFonts w:hint="eastAsia" w:ascii="宋体" w:hAnsi="宋体" w:cs="宋体"/>
                <w:color w:val="000000"/>
                <w:kern w:val="0"/>
                <w:sz w:val="22"/>
              </w:rPr>
            </w:pPr>
            <w:r>
              <w:rPr>
                <w:rFonts w:hint="eastAsia" w:ascii="宋体" w:hAnsi="宋体" w:cs="宋体"/>
                <w:color w:val="000000"/>
                <w:kern w:val="0"/>
                <w:sz w:val="22"/>
              </w:rPr>
              <w:t>女护士</w:t>
            </w:r>
          </w:p>
        </w:tc>
        <w:tc>
          <w:tcPr>
            <w:tcW w:w="1215" w:type="dxa"/>
            <w:tcBorders>
              <w:top w:val="nil"/>
              <w:left w:val="nil"/>
              <w:bottom w:val="single" w:color="auto" w:sz="4" w:space="0"/>
              <w:right w:val="single" w:color="auto" w:sz="4" w:space="0"/>
            </w:tcBorders>
            <w:noWrap/>
            <w:vAlign w:val="bottom"/>
          </w:tcPr>
          <w:p w14:paraId="1A154D0B">
            <w:pPr>
              <w:widowControl/>
              <w:jc w:val="center"/>
              <w:rPr>
                <w:rFonts w:hint="eastAsia" w:ascii="宋体" w:hAnsi="宋体" w:cs="宋体"/>
                <w:color w:val="000000"/>
                <w:kern w:val="0"/>
                <w:sz w:val="22"/>
              </w:rPr>
            </w:pPr>
            <w:r>
              <w:rPr>
                <w:rFonts w:hint="eastAsia" w:asciiTheme="minorEastAsia" w:hAnsiTheme="minorEastAsia" w:eastAsiaTheme="minorEastAsia"/>
                <w:color w:val="000000"/>
                <w:sz w:val="24"/>
              </w:rPr>
              <w:t>11</w:t>
            </w:r>
          </w:p>
        </w:tc>
        <w:tc>
          <w:tcPr>
            <w:tcW w:w="1020" w:type="dxa"/>
            <w:vMerge w:val="continue"/>
            <w:tcBorders>
              <w:top w:val="nil"/>
              <w:left w:val="single" w:color="auto" w:sz="4" w:space="0"/>
              <w:bottom w:val="single" w:color="000000" w:sz="4" w:space="0"/>
              <w:right w:val="single" w:color="auto" w:sz="4" w:space="0"/>
            </w:tcBorders>
            <w:vAlign w:val="center"/>
          </w:tcPr>
          <w:p w14:paraId="0AFE7120">
            <w:pPr>
              <w:widowControl/>
              <w:jc w:val="left"/>
              <w:rPr>
                <w:rFonts w:hint="eastAsia" w:ascii="宋体" w:hAnsi="宋体" w:cs="宋体"/>
                <w:color w:val="000000"/>
                <w:kern w:val="0"/>
                <w:sz w:val="22"/>
              </w:rPr>
            </w:pPr>
          </w:p>
        </w:tc>
      </w:tr>
    </w:tbl>
    <w:p w14:paraId="7740DA25">
      <w:pPr>
        <w:snapToGrid w:val="0"/>
        <w:spacing w:line="500" w:lineRule="exact"/>
        <w:ind w:firstLine="562" w:firstLineChars="200"/>
        <w:textAlignment w:val="baseline"/>
        <w:rPr>
          <w:rFonts w:hint="eastAsia" w:ascii="仿宋" w:hAnsi="仿宋" w:eastAsia="仿宋"/>
          <w:b/>
          <w:bCs/>
          <w:color w:val="000000"/>
          <w:kern w:val="0"/>
          <w:sz w:val="28"/>
          <w:szCs w:val="28"/>
          <w:u w:color="000000"/>
        </w:rPr>
      </w:pPr>
    </w:p>
    <w:p w14:paraId="48EF0D1E">
      <w:pPr>
        <w:snapToGrid w:val="0"/>
        <w:spacing w:line="500" w:lineRule="exact"/>
        <w:ind w:firstLine="562" w:firstLineChars="200"/>
        <w:textAlignment w:val="baseline"/>
        <w:rPr>
          <w:rFonts w:hint="eastAsia" w:ascii="仿宋" w:hAnsi="仿宋" w:eastAsia="仿宋"/>
          <w:b/>
          <w:bCs/>
          <w:color w:val="000000"/>
          <w:kern w:val="0"/>
          <w:sz w:val="28"/>
          <w:szCs w:val="28"/>
          <w:u w:color="000000"/>
        </w:rPr>
      </w:pPr>
    </w:p>
    <w:p w14:paraId="19E634C8">
      <w:pPr>
        <w:snapToGrid w:val="0"/>
        <w:spacing w:line="500" w:lineRule="exact"/>
        <w:ind w:firstLine="562" w:firstLineChars="200"/>
        <w:textAlignment w:val="baseline"/>
        <w:rPr>
          <w:rFonts w:hint="eastAsia" w:ascii="仿宋" w:hAnsi="仿宋" w:eastAsia="仿宋"/>
          <w:b/>
          <w:bCs/>
          <w:color w:val="000000"/>
          <w:kern w:val="0"/>
          <w:sz w:val="28"/>
          <w:szCs w:val="28"/>
          <w:u w:color="000000"/>
        </w:rPr>
      </w:pPr>
      <w:r>
        <w:rPr>
          <w:rFonts w:hint="eastAsia" w:ascii="仿宋" w:hAnsi="仿宋" w:eastAsia="仿宋"/>
          <w:b/>
          <w:bCs/>
          <w:color w:val="000000"/>
          <w:kern w:val="0"/>
          <w:sz w:val="28"/>
          <w:szCs w:val="28"/>
          <w:u w:color="000000"/>
        </w:rPr>
        <w:t>说明：</w:t>
      </w:r>
    </w:p>
    <w:p w14:paraId="2F83A291">
      <w:pPr>
        <w:numPr>
          <w:ilvl w:val="0"/>
          <w:numId w:val="1"/>
        </w:numPr>
        <w:snapToGrid w:val="0"/>
        <w:spacing w:line="500" w:lineRule="exact"/>
        <w:ind w:firstLine="624"/>
        <w:textAlignment w:val="baseline"/>
        <w:rPr>
          <w:rFonts w:hint="eastAsia" w:ascii="仿宋" w:hAnsi="仿宋" w:eastAsia="仿宋"/>
          <w:b/>
          <w:bCs/>
          <w:color w:val="000000"/>
          <w:kern w:val="0"/>
          <w:sz w:val="28"/>
          <w:szCs w:val="28"/>
          <w:u w:color="000000"/>
        </w:rPr>
      </w:pPr>
      <w:r>
        <w:rPr>
          <w:rFonts w:hint="eastAsia" w:ascii="仿宋" w:hAnsi="仿宋" w:eastAsia="仿宋"/>
          <w:b/>
          <w:bCs/>
          <w:color w:val="000000"/>
          <w:kern w:val="0"/>
          <w:sz w:val="28"/>
          <w:szCs w:val="28"/>
          <w:u w:color="000000"/>
        </w:rPr>
        <w:t>本项目为固定单价采购，各投标人仅需进行单价报价（保留两位小数），报价超过单价限价的为无效报价。</w:t>
      </w:r>
    </w:p>
    <w:p w14:paraId="68005A35">
      <w:pPr>
        <w:snapToGrid w:val="0"/>
        <w:spacing w:line="500" w:lineRule="exact"/>
        <w:ind w:firstLine="562" w:firstLineChars="200"/>
        <w:textAlignment w:val="baseline"/>
        <w:rPr>
          <w:rFonts w:hint="eastAsia" w:ascii="仿宋" w:hAnsi="仿宋" w:eastAsia="仿宋"/>
          <w:color w:val="000000"/>
          <w:kern w:val="0"/>
          <w:sz w:val="28"/>
          <w:szCs w:val="28"/>
          <w:u w:color="000000"/>
          <w:lang w:bidi="en-US"/>
        </w:rPr>
      </w:pPr>
      <w:r>
        <w:rPr>
          <w:rFonts w:hint="eastAsia" w:ascii="仿宋" w:hAnsi="仿宋" w:eastAsia="仿宋"/>
          <w:b/>
          <w:bCs/>
          <w:color w:val="000000"/>
          <w:kern w:val="0"/>
          <w:sz w:val="28"/>
          <w:szCs w:val="28"/>
          <w:u w:color="000000"/>
        </w:rPr>
        <w:t>二、供应商资格要求</w:t>
      </w:r>
    </w:p>
    <w:p w14:paraId="709192AB">
      <w:pPr>
        <w:snapToGrid w:val="0"/>
        <w:spacing w:line="500" w:lineRule="exact"/>
        <w:ind w:firstLine="624"/>
        <w:textAlignment w:val="baseline"/>
        <w:rPr>
          <w:rFonts w:hint="eastAsia" w:ascii="仿宋" w:hAnsi="仿宋" w:eastAsia="仿宋"/>
          <w:color w:val="000000"/>
          <w:kern w:val="0"/>
          <w:sz w:val="28"/>
          <w:szCs w:val="28"/>
          <w:u w:color="000000"/>
          <w:lang w:bidi="en-US"/>
        </w:rPr>
      </w:pPr>
      <w:r>
        <w:rPr>
          <w:rFonts w:hint="eastAsia" w:ascii="仿宋" w:hAnsi="仿宋" w:eastAsia="仿宋"/>
          <w:color w:val="000000"/>
          <w:kern w:val="0"/>
          <w:sz w:val="28"/>
          <w:szCs w:val="28"/>
          <w:u w:color="000000"/>
          <w:lang w:bidi="en-US"/>
        </w:rPr>
        <w:t>1、具有独立企业法人资格，具有有效的企业营业执照，所供产品应符合其经营范围；</w:t>
      </w:r>
    </w:p>
    <w:p w14:paraId="1BB4AE26">
      <w:pPr>
        <w:snapToGrid w:val="0"/>
        <w:spacing w:line="500" w:lineRule="exact"/>
        <w:ind w:firstLine="624"/>
        <w:textAlignment w:val="baseline"/>
        <w:rPr>
          <w:rFonts w:hint="eastAsia" w:ascii="仿宋" w:hAnsi="仿宋" w:eastAsia="仿宋"/>
          <w:color w:val="000000"/>
          <w:kern w:val="0"/>
          <w:sz w:val="28"/>
          <w:szCs w:val="28"/>
          <w:u w:color="000000"/>
          <w:lang w:bidi="en-US"/>
        </w:rPr>
      </w:pPr>
      <w:r>
        <w:rPr>
          <w:rFonts w:hint="eastAsia" w:ascii="仿宋" w:hAnsi="仿宋" w:eastAsia="仿宋"/>
          <w:color w:val="000000"/>
          <w:kern w:val="0"/>
          <w:sz w:val="28"/>
          <w:szCs w:val="28"/>
          <w:u w:color="000000"/>
          <w:lang w:bidi="en-US"/>
        </w:rPr>
        <w:t>2、参加政府采购活动前三年内，在经营活动中没有重大违法记录和失信记录；</w:t>
      </w:r>
    </w:p>
    <w:p w14:paraId="23676736">
      <w:pPr>
        <w:snapToGrid w:val="0"/>
        <w:spacing w:line="500" w:lineRule="exact"/>
        <w:ind w:firstLine="624"/>
        <w:textAlignment w:val="baseline"/>
        <w:rPr>
          <w:rFonts w:hint="eastAsia" w:ascii="仿宋" w:hAnsi="仿宋" w:eastAsia="仿宋"/>
          <w:color w:val="000000"/>
          <w:kern w:val="0"/>
          <w:sz w:val="28"/>
          <w:szCs w:val="28"/>
          <w:u w:color="000000"/>
          <w:lang w:bidi="en-US"/>
        </w:rPr>
      </w:pPr>
      <w:r>
        <w:rPr>
          <w:rFonts w:hint="eastAsia" w:ascii="仿宋" w:hAnsi="仿宋" w:eastAsia="仿宋"/>
          <w:color w:val="000000"/>
          <w:kern w:val="0"/>
          <w:sz w:val="28"/>
          <w:szCs w:val="28"/>
          <w:u w:color="000000"/>
          <w:lang w:bidi="en-US"/>
        </w:rPr>
        <w:t>3、本项目不接受任何形式的联合体投标。</w:t>
      </w:r>
    </w:p>
    <w:p w14:paraId="50EF357E">
      <w:pPr>
        <w:snapToGrid w:val="0"/>
        <w:spacing w:line="500" w:lineRule="exact"/>
        <w:ind w:firstLine="624"/>
        <w:textAlignment w:val="baseline"/>
        <w:rPr>
          <w:rFonts w:hint="eastAsia" w:ascii="仿宋" w:hAnsi="仿宋" w:eastAsia="仿宋"/>
          <w:b/>
          <w:bCs/>
          <w:color w:val="000000"/>
          <w:kern w:val="0"/>
          <w:sz w:val="28"/>
          <w:szCs w:val="28"/>
          <w:u w:color="000000"/>
          <w:lang w:bidi="en-US"/>
        </w:rPr>
      </w:pPr>
      <w:r>
        <w:rPr>
          <w:rFonts w:hint="eastAsia" w:ascii="仿宋" w:hAnsi="仿宋" w:eastAsia="仿宋"/>
          <w:b/>
          <w:bCs/>
          <w:color w:val="000000"/>
          <w:kern w:val="0"/>
          <w:sz w:val="28"/>
          <w:szCs w:val="28"/>
          <w:u w:color="000000"/>
          <w:lang w:bidi="en-US"/>
        </w:rPr>
        <w:t>三、报价注意事项</w:t>
      </w:r>
    </w:p>
    <w:p w14:paraId="03E4096E">
      <w:pPr>
        <w:snapToGrid w:val="0"/>
        <w:spacing w:line="500" w:lineRule="exact"/>
        <w:ind w:firstLine="624"/>
        <w:textAlignment w:val="baseline"/>
        <w:rPr>
          <w:rFonts w:hint="eastAsia" w:ascii="仿宋" w:hAnsi="仿宋" w:eastAsia="仿宋"/>
          <w:color w:val="000000"/>
          <w:kern w:val="0"/>
          <w:sz w:val="28"/>
          <w:szCs w:val="28"/>
          <w:u w:color="000000"/>
          <w:lang w:bidi="en-US"/>
        </w:rPr>
      </w:pPr>
      <w:r>
        <w:rPr>
          <w:rFonts w:hint="eastAsia" w:ascii="仿宋" w:hAnsi="仿宋" w:eastAsia="仿宋"/>
          <w:color w:val="000000"/>
          <w:kern w:val="0"/>
          <w:sz w:val="28"/>
          <w:szCs w:val="28"/>
          <w:u w:color="000000"/>
          <w:lang w:bidi="en-US"/>
        </w:rPr>
        <w:t>1、供应商获取询价公告方法：供应商可自行从启东市</w:t>
      </w:r>
      <w:r>
        <w:rPr>
          <w:rFonts w:hint="eastAsia" w:ascii="仿宋" w:hAnsi="仿宋" w:eastAsia="仿宋"/>
          <w:color w:val="000000"/>
          <w:kern w:val="0"/>
          <w:sz w:val="28"/>
          <w:szCs w:val="28"/>
          <w:u w:color="000000"/>
          <w:lang w:eastAsia="zh-CN" w:bidi="en-US"/>
        </w:rPr>
        <w:t>第一</w:t>
      </w:r>
      <w:r>
        <w:rPr>
          <w:rFonts w:hint="eastAsia" w:ascii="仿宋" w:hAnsi="仿宋" w:eastAsia="仿宋"/>
          <w:color w:val="000000"/>
          <w:kern w:val="0"/>
          <w:sz w:val="28"/>
          <w:szCs w:val="28"/>
          <w:u w:color="000000"/>
          <w:lang w:bidi="en-US"/>
        </w:rPr>
        <w:t>医疗集团管理办公室网站下载。</w:t>
      </w:r>
    </w:p>
    <w:p w14:paraId="68818872">
      <w:pPr>
        <w:snapToGrid w:val="0"/>
        <w:spacing w:line="500" w:lineRule="exact"/>
        <w:ind w:firstLine="624"/>
        <w:textAlignment w:val="baseline"/>
        <w:rPr>
          <w:rFonts w:hint="eastAsia" w:ascii="仿宋" w:hAnsi="仿宋" w:eastAsia="仿宋"/>
          <w:kern w:val="0"/>
          <w:sz w:val="28"/>
          <w:szCs w:val="28"/>
          <w:u w:color="000000"/>
          <w:lang w:bidi="en-US"/>
        </w:rPr>
      </w:pPr>
      <w:r>
        <w:rPr>
          <w:rFonts w:hint="eastAsia" w:ascii="仿宋" w:hAnsi="仿宋" w:eastAsia="仿宋"/>
          <w:color w:val="000000"/>
          <w:kern w:val="0"/>
          <w:sz w:val="28"/>
          <w:szCs w:val="28"/>
          <w:u w:color="000000"/>
          <w:lang w:bidi="en-US"/>
        </w:rPr>
        <w:t>2、供应商应按照本询价公告的要求编制报价文件，报价文件应对本询价公告提出的要求和条件作出实质性响应。否则，按照不响应处理。供应商须充分考虑本项目的特殊性和不可预见性在内的所有为完成本项目全过程所需的一切费用，包含投标货物所涉及的所有费用，包括税金、生产、包装、从卖方到采购人目的地的运输、装车、保险、卸货、交货、质保期保障等一切相关费用。请各供应商在报价时充分考虑各种因素（如现场环境、运输、送货等各种费用），在合同实施期间，合同综合单价不因市场价格波动和各种风险因素的发生而变动。最终采购数量以采购方实际需求数量为准，按实结算。</w:t>
      </w:r>
      <w:r>
        <w:rPr>
          <w:rFonts w:hint="eastAsia" w:ascii="仿宋" w:hAnsi="仿宋" w:eastAsia="仿宋"/>
          <w:b/>
          <w:bCs/>
          <w:color w:val="000000"/>
          <w:kern w:val="0"/>
          <w:sz w:val="28"/>
          <w:szCs w:val="28"/>
          <w:u w:color="000000"/>
          <w:lang w:bidi="en-US"/>
        </w:rPr>
        <w:t xml:space="preserve">    </w:t>
      </w:r>
    </w:p>
    <w:p w14:paraId="4C5C6557">
      <w:pPr>
        <w:snapToGrid w:val="0"/>
        <w:spacing w:line="500" w:lineRule="exact"/>
        <w:ind w:firstLine="624"/>
        <w:textAlignment w:val="baseline"/>
        <w:rPr>
          <w:rFonts w:hint="eastAsia" w:ascii="仿宋" w:hAnsi="仿宋" w:eastAsia="仿宋"/>
          <w:color w:val="000000"/>
          <w:kern w:val="0"/>
          <w:sz w:val="28"/>
          <w:szCs w:val="28"/>
          <w:u w:color="000000"/>
          <w:lang w:bidi="en-US"/>
        </w:rPr>
      </w:pPr>
      <w:r>
        <w:rPr>
          <w:rFonts w:hint="eastAsia" w:ascii="仿宋" w:hAnsi="仿宋" w:eastAsia="仿宋"/>
          <w:color w:val="000000"/>
          <w:kern w:val="0"/>
          <w:sz w:val="28"/>
          <w:szCs w:val="28"/>
          <w:u w:color="000000"/>
          <w:lang w:bidi="en-US"/>
        </w:rPr>
        <w:t>3、本项目采购需求一览表中所列参数要求均为最低要求，不允许负偏离，否则均被视为无效报价文件。</w:t>
      </w:r>
    </w:p>
    <w:p w14:paraId="0FA891FA">
      <w:pPr>
        <w:snapToGrid w:val="0"/>
        <w:spacing w:line="500" w:lineRule="exact"/>
        <w:ind w:firstLine="624"/>
        <w:textAlignment w:val="baseline"/>
        <w:rPr>
          <w:rFonts w:hint="eastAsia" w:ascii="仿宋" w:hAnsi="仿宋" w:eastAsia="仿宋"/>
          <w:color w:val="000000"/>
          <w:kern w:val="0"/>
          <w:sz w:val="28"/>
          <w:szCs w:val="28"/>
          <w:u w:color="000000"/>
          <w:lang w:bidi="en-US"/>
        </w:rPr>
      </w:pPr>
      <w:r>
        <w:rPr>
          <w:rFonts w:hint="eastAsia" w:ascii="仿宋" w:hAnsi="仿宋" w:eastAsia="仿宋"/>
          <w:color w:val="000000"/>
          <w:kern w:val="0"/>
          <w:sz w:val="28"/>
          <w:szCs w:val="28"/>
          <w:u w:color="000000"/>
          <w:lang w:bidi="en-US"/>
        </w:rPr>
        <w:t>4、供应商应详细阅读询价文件的全部内容，供应商对询价文件有疑问或异议的，请在递交报价文件</w:t>
      </w:r>
      <w:r>
        <w:rPr>
          <w:rFonts w:ascii="仿宋" w:hAnsi="仿宋" w:eastAsia="仿宋"/>
          <w:color w:val="000000"/>
          <w:kern w:val="0"/>
          <w:sz w:val="28"/>
          <w:szCs w:val="28"/>
          <w:u w:color="000000"/>
          <w:lang w:bidi="en-US"/>
        </w:rPr>
        <w:t>1</w:t>
      </w:r>
      <w:r>
        <w:rPr>
          <w:rFonts w:hint="eastAsia" w:ascii="仿宋" w:hAnsi="仿宋" w:eastAsia="仿宋"/>
          <w:color w:val="000000"/>
          <w:kern w:val="0"/>
          <w:sz w:val="28"/>
          <w:szCs w:val="28"/>
          <w:u w:color="000000"/>
          <w:lang w:bidi="en-US"/>
        </w:rPr>
        <w:t>日前以书面形式（加盖单位公章）递交至采购单位。</w:t>
      </w:r>
    </w:p>
    <w:p w14:paraId="50F4CF5A">
      <w:pPr>
        <w:snapToGrid w:val="0"/>
        <w:spacing w:line="500" w:lineRule="exact"/>
        <w:ind w:firstLine="624"/>
        <w:textAlignment w:val="baseline"/>
        <w:rPr>
          <w:rFonts w:hint="eastAsia" w:ascii="仿宋" w:hAnsi="仿宋" w:eastAsia="仿宋"/>
          <w:color w:val="000000"/>
          <w:kern w:val="0"/>
          <w:sz w:val="28"/>
          <w:szCs w:val="28"/>
          <w:u w:color="000000"/>
          <w:lang w:bidi="en-US"/>
        </w:rPr>
      </w:pPr>
      <w:r>
        <w:rPr>
          <w:rFonts w:hint="eastAsia" w:ascii="仿宋" w:hAnsi="仿宋" w:eastAsia="仿宋"/>
          <w:color w:val="000000"/>
          <w:kern w:val="0"/>
          <w:sz w:val="28"/>
          <w:szCs w:val="28"/>
          <w:u w:color="000000"/>
          <w:lang w:bidi="en-US"/>
        </w:rPr>
        <w:t>有关技术及需求问题，请与采购单位或咨询单位联系。</w:t>
      </w:r>
    </w:p>
    <w:p w14:paraId="5AC39DFD">
      <w:pPr>
        <w:snapToGrid w:val="0"/>
        <w:spacing w:line="500" w:lineRule="exact"/>
        <w:ind w:firstLine="624"/>
        <w:textAlignment w:val="baseline"/>
        <w:rPr>
          <w:rFonts w:hint="eastAsia" w:ascii="仿宋" w:hAnsi="仿宋" w:eastAsia="仿宋"/>
          <w:color w:val="000000"/>
          <w:kern w:val="0"/>
          <w:sz w:val="28"/>
          <w:szCs w:val="28"/>
          <w:u w:color="000000"/>
          <w:lang w:bidi="en-US"/>
        </w:rPr>
      </w:pPr>
      <w:r>
        <w:rPr>
          <w:rFonts w:hint="eastAsia" w:ascii="仿宋" w:hAnsi="仿宋" w:eastAsia="仿宋"/>
          <w:color w:val="000000"/>
          <w:kern w:val="0"/>
          <w:sz w:val="28"/>
          <w:szCs w:val="28"/>
          <w:u w:color="000000"/>
          <w:lang w:bidi="en-US"/>
        </w:rPr>
        <w:t>采购单</w:t>
      </w:r>
      <w:r>
        <w:rPr>
          <w:rFonts w:hint="eastAsia" w:ascii="仿宋" w:hAnsi="仿宋" w:eastAsia="仿宋"/>
          <w:kern w:val="0"/>
          <w:sz w:val="28"/>
          <w:szCs w:val="28"/>
          <w:u w:color="000000"/>
          <w:lang w:bidi="en-US"/>
        </w:rPr>
        <w:t>位：启东市</w:t>
      </w:r>
      <w:r>
        <w:rPr>
          <w:rFonts w:hint="eastAsia" w:ascii="仿宋" w:hAnsi="仿宋" w:eastAsia="仿宋"/>
          <w:kern w:val="0"/>
          <w:sz w:val="28"/>
          <w:szCs w:val="28"/>
          <w:u w:color="000000"/>
          <w:lang w:eastAsia="zh-CN" w:bidi="en-US"/>
        </w:rPr>
        <w:t>第一</w:t>
      </w:r>
      <w:r>
        <w:rPr>
          <w:rFonts w:hint="eastAsia" w:ascii="仿宋" w:hAnsi="仿宋" w:eastAsia="仿宋"/>
          <w:kern w:val="0"/>
          <w:sz w:val="28"/>
          <w:szCs w:val="28"/>
          <w:u w:color="000000"/>
          <w:lang w:bidi="en-US"/>
        </w:rPr>
        <w:t>医疗集团管理办公室</w:t>
      </w:r>
    </w:p>
    <w:p w14:paraId="1D90DB23">
      <w:pPr>
        <w:snapToGrid w:val="0"/>
        <w:spacing w:line="500" w:lineRule="exact"/>
        <w:ind w:firstLine="624"/>
        <w:textAlignment w:val="baseline"/>
        <w:rPr>
          <w:rFonts w:hint="eastAsia" w:ascii="仿宋" w:hAnsi="仿宋" w:eastAsia="仿宋"/>
          <w:color w:val="000000"/>
          <w:kern w:val="0"/>
          <w:sz w:val="28"/>
          <w:szCs w:val="28"/>
          <w:u w:color="000000"/>
          <w:lang w:val="en-US" w:eastAsia="zh-CN" w:bidi="en-US"/>
        </w:rPr>
      </w:pPr>
      <w:r>
        <w:rPr>
          <w:rFonts w:hint="eastAsia" w:ascii="仿宋" w:hAnsi="仿宋" w:eastAsia="仿宋"/>
          <w:color w:val="000000"/>
          <w:kern w:val="0"/>
          <w:sz w:val="28"/>
          <w:szCs w:val="28"/>
          <w:u w:color="000000"/>
          <w:lang w:bidi="en-US"/>
        </w:rPr>
        <w:t>联 系 人：</w:t>
      </w:r>
      <w:r>
        <w:rPr>
          <w:rFonts w:hint="eastAsia" w:ascii="仿宋" w:hAnsi="仿宋" w:eastAsia="仿宋"/>
          <w:color w:val="000000"/>
          <w:kern w:val="0"/>
          <w:sz w:val="28"/>
          <w:szCs w:val="28"/>
          <w:u w:color="000000"/>
          <w:lang w:val="en-US" w:eastAsia="zh-CN" w:bidi="en-US"/>
        </w:rPr>
        <w:t>高峰</w:t>
      </w:r>
    </w:p>
    <w:p w14:paraId="59339A97">
      <w:pPr>
        <w:snapToGrid w:val="0"/>
        <w:spacing w:line="500" w:lineRule="exact"/>
        <w:ind w:firstLine="624"/>
        <w:textAlignment w:val="baseline"/>
        <w:rPr>
          <w:rFonts w:hint="default" w:ascii="仿宋" w:hAnsi="仿宋" w:eastAsia="仿宋"/>
          <w:color w:val="000000"/>
          <w:kern w:val="0"/>
          <w:sz w:val="28"/>
          <w:szCs w:val="28"/>
          <w:u w:color="000000"/>
          <w:lang w:val="en-US" w:eastAsia="zh-CN" w:bidi="en-US"/>
        </w:rPr>
      </w:pPr>
      <w:r>
        <w:rPr>
          <w:rFonts w:hint="eastAsia" w:ascii="仿宋" w:hAnsi="仿宋" w:eastAsia="仿宋"/>
          <w:kern w:val="0"/>
          <w:sz w:val="28"/>
          <w:szCs w:val="28"/>
          <w:u w:color="000000"/>
          <w:lang w:bidi="en-US"/>
        </w:rPr>
        <w:t>联系电话:</w:t>
      </w:r>
      <w:r>
        <w:rPr>
          <w:rFonts w:hint="eastAsia" w:ascii="仿宋" w:hAnsi="仿宋" w:eastAsia="仿宋"/>
          <w:kern w:val="0"/>
          <w:sz w:val="28"/>
          <w:szCs w:val="28"/>
          <w:u w:color="000000"/>
          <w:lang w:val="en-US" w:eastAsia="zh-CN" w:bidi="en-US"/>
        </w:rPr>
        <w:t>13773877260</w:t>
      </w:r>
    </w:p>
    <w:p w14:paraId="49F8B0CA">
      <w:pPr>
        <w:snapToGrid w:val="0"/>
        <w:spacing w:line="500" w:lineRule="exact"/>
        <w:ind w:firstLine="624"/>
        <w:textAlignment w:val="baseline"/>
        <w:rPr>
          <w:rFonts w:hint="eastAsia" w:ascii="仿宋" w:hAnsi="仿宋" w:eastAsia="仿宋"/>
          <w:color w:val="000000"/>
          <w:kern w:val="0"/>
          <w:sz w:val="28"/>
          <w:szCs w:val="28"/>
          <w:u w:color="000000"/>
          <w:lang w:bidi="en-US"/>
        </w:rPr>
      </w:pPr>
      <w:r>
        <w:rPr>
          <w:rFonts w:hint="eastAsia" w:ascii="仿宋" w:hAnsi="仿宋" w:eastAsia="仿宋"/>
          <w:color w:val="000000"/>
          <w:kern w:val="0"/>
          <w:sz w:val="28"/>
          <w:szCs w:val="28"/>
          <w:u w:color="000000"/>
          <w:lang w:bidi="en-US"/>
        </w:rPr>
        <w:t>6.报价文件构成</w:t>
      </w:r>
    </w:p>
    <w:p w14:paraId="64A324CD">
      <w:pPr>
        <w:snapToGrid w:val="0"/>
        <w:spacing w:line="500" w:lineRule="exact"/>
        <w:ind w:firstLine="624"/>
        <w:textAlignment w:val="baseline"/>
        <w:rPr>
          <w:rFonts w:hint="eastAsia" w:ascii="仿宋" w:hAnsi="仿宋" w:eastAsia="仿宋"/>
          <w:color w:val="000000"/>
          <w:kern w:val="0"/>
          <w:sz w:val="28"/>
          <w:szCs w:val="28"/>
          <w:u w:color="000000"/>
          <w:lang w:bidi="en-US"/>
        </w:rPr>
      </w:pPr>
      <w:r>
        <w:rPr>
          <w:rFonts w:hint="eastAsia" w:ascii="仿宋" w:hAnsi="仿宋" w:eastAsia="仿宋"/>
          <w:color w:val="000000"/>
          <w:kern w:val="0"/>
          <w:sz w:val="28"/>
          <w:szCs w:val="28"/>
          <w:u w:color="000000"/>
          <w:lang w:bidi="en-US"/>
        </w:rPr>
        <w:t>（1）报价承诺书（按附件一格式填写）；</w:t>
      </w:r>
    </w:p>
    <w:p w14:paraId="61C7AA22">
      <w:pPr>
        <w:snapToGrid w:val="0"/>
        <w:spacing w:line="500" w:lineRule="exact"/>
        <w:ind w:firstLine="624"/>
        <w:textAlignment w:val="baseline"/>
        <w:rPr>
          <w:rFonts w:hint="eastAsia" w:ascii="仿宋" w:hAnsi="仿宋" w:eastAsia="仿宋"/>
          <w:color w:val="000000"/>
          <w:kern w:val="0"/>
          <w:sz w:val="28"/>
          <w:szCs w:val="28"/>
          <w:u w:color="000000"/>
          <w:lang w:bidi="en-US"/>
        </w:rPr>
      </w:pPr>
      <w:r>
        <w:rPr>
          <w:rFonts w:hint="eastAsia" w:ascii="仿宋" w:hAnsi="仿宋" w:eastAsia="仿宋"/>
          <w:color w:val="000000"/>
          <w:kern w:val="0"/>
          <w:sz w:val="28"/>
          <w:szCs w:val="28"/>
          <w:u w:color="000000"/>
          <w:lang w:bidi="en-US"/>
        </w:rPr>
        <w:t>（2）法定代表人授权委托书及被授权人身份证复印件（如有授权按附件二格式填写，非法定代表人参加投标时提交）；</w:t>
      </w:r>
    </w:p>
    <w:p w14:paraId="43D6B624">
      <w:pPr>
        <w:snapToGrid w:val="0"/>
        <w:spacing w:line="500" w:lineRule="exact"/>
        <w:ind w:firstLine="624"/>
        <w:textAlignment w:val="baseline"/>
        <w:rPr>
          <w:rFonts w:hint="eastAsia" w:ascii="仿宋" w:hAnsi="仿宋" w:eastAsia="仿宋"/>
          <w:color w:val="000000"/>
          <w:kern w:val="0"/>
          <w:sz w:val="28"/>
          <w:szCs w:val="28"/>
          <w:u w:color="000000"/>
          <w:lang w:bidi="en-US"/>
        </w:rPr>
      </w:pPr>
      <w:r>
        <w:rPr>
          <w:rFonts w:hint="eastAsia" w:ascii="仿宋" w:hAnsi="仿宋" w:eastAsia="仿宋"/>
          <w:color w:val="000000"/>
          <w:kern w:val="0"/>
          <w:sz w:val="28"/>
          <w:szCs w:val="28"/>
          <w:u w:color="000000"/>
          <w:lang w:bidi="en-US"/>
        </w:rPr>
        <w:t>（3）法定代表人身份证复印件；</w:t>
      </w:r>
    </w:p>
    <w:p w14:paraId="1F164A1D">
      <w:pPr>
        <w:snapToGrid w:val="0"/>
        <w:spacing w:line="500" w:lineRule="exact"/>
        <w:ind w:firstLine="624"/>
        <w:textAlignment w:val="baseline"/>
        <w:rPr>
          <w:rFonts w:hint="eastAsia" w:ascii="仿宋" w:hAnsi="仿宋" w:eastAsia="仿宋"/>
          <w:color w:val="000000"/>
          <w:kern w:val="0"/>
          <w:sz w:val="28"/>
          <w:szCs w:val="28"/>
          <w:u w:color="000000"/>
          <w:lang w:bidi="en-US"/>
        </w:rPr>
      </w:pPr>
      <w:r>
        <w:rPr>
          <w:rFonts w:hint="eastAsia" w:ascii="仿宋" w:hAnsi="仿宋" w:eastAsia="仿宋"/>
          <w:color w:val="000000"/>
          <w:kern w:val="0"/>
          <w:sz w:val="28"/>
          <w:szCs w:val="28"/>
          <w:u w:color="000000"/>
          <w:lang w:bidi="en-US"/>
        </w:rPr>
        <w:t>（4）有效的企业营业执照复印件；</w:t>
      </w:r>
    </w:p>
    <w:p w14:paraId="3525F581">
      <w:pPr>
        <w:snapToGrid w:val="0"/>
        <w:spacing w:line="500" w:lineRule="exact"/>
        <w:ind w:firstLine="624"/>
        <w:textAlignment w:val="baseline"/>
        <w:rPr>
          <w:rFonts w:hint="eastAsia" w:ascii="仿宋" w:hAnsi="仿宋" w:eastAsia="仿宋"/>
          <w:color w:val="000000"/>
          <w:kern w:val="0"/>
          <w:sz w:val="28"/>
          <w:szCs w:val="28"/>
          <w:u w:color="000000"/>
          <w:lang w:bidi="en-US"/>
        </w:rPr>
      </w:pPr>
      <w:r>
        <w:rPr>
          <w:rFonts w:hint="eastAsia" w:ascii="仿宋" w:hAnsi="仿宋" w:eastAsia="仿宋"/>
          <w:color w:val="000000"/>
          <w:kern w:val="0"/>
          <w:sz w:val="28"/>
          <w:szCs w:val="28"/>
          <w:u w:color="000000"/>
          <w:lang w:bidi="en-US"/>
        </w:rPr>
        <w:t>（5）质</w:t>
      </w:r>
      <w:r>
        <w:rPr>
          <w:rFonts w:hint="eastAsia" w:ascii="仿宋" w:hAnsi="仿宋" w:eastAsia="仿宋"/>
          <w:kern w:val="0"/>
          <w:sz w:val="28"/>
          <w:szCs w:val="28"/>
          <w:u w:color="000000"/>
          <w:lang w:bidi="en-US"/>
        </w:rPr>
        <w:t>保承诺书</w:t>
      </w:r>
      <w:r>
        <w:rPr>
          <w:rFonts w:hint="eastAsia" w:ascii="仿宋" w:hAnsi="仿宋" w:eastAsia="仿宋"/>
          <w:color w:val="000000"/>
          <w:kern w:val="0"/>
          <w:sz w:val="28"/>
          <w:szCs w:val="28"/>
          <w:u w:color="000000"/>
          <w:lang w:bidi="en-US"/>
        </w:rPr>
        <w:t>（按附件三格式填写）；</w:t>
      </w:r>
    </w:p>
    <w:p w14:paraId="0C482DD5">
      <w:pPr>
        <w:snapToGrid w:val="0"/>
        <w:spacing w:line="500" w:lineRule="exact"/>
        <w:ind w:firstLine="624"/>
        <w:textAlignment w:val="baseline"/>
        <w:rPr>
          <w:rFonts w:hint="eastAsia" w:ascii="仿宋" w:hAnsi="仿宋" w:eastAsia="仿宋"/>
          <w:color w:val="000000"/>
          <w:kern w:val="0"/>
          <w:sz w:val="28"/>
          <w:szCs w:val="28"/>
          <w:u w:color="000000"/>
          <w:lang w:bidi="en-US"/>
        </w:rPr>
      </w:pPr>
      <w:r>
        <w:rPr>
          <w:rFonts w:hint="eastAsia" w:ascii="仿宋" w:hAnsi="仿宋" w:eastAsia="仿宋"/>
          <w:color w:val="000000"/>
          <w:kern w:val="0"/>
          <w:sz w:val="28"/>
          <w:szCs w:val="28"/>
          <w:u w:color="000000"/>
          <w:lang w:bidi="en-US"/>
        </w:rPr>
        <w:t>（6）投标报价表（按附件四格式填写）；</w:t>
      </w:r>
    </w:p>
    <w:p w14:paraId="4813014C">
      <w:pPr>
        <w:snapToGrid w:val="0"/>
        <w:spacing w:line="500" w:lineRule="exact"/>
        <w:ind w:firstLine="624"/>
        <w:textAlignment w:val="baseline"/>
        <w:rPr>
          <w:rFonts w:hint="eastAsia" w:ascii="仿宋" w:hAnsi="仿宋" w:eastAsia="仿宋"/>
          <w:color w:val="000000"/>
          <w:kern w:val="0"/>
          <w:sz w:val="28"/>
          <w:szCs w:val="28"/>
          <w:u w:color="000000"/>
          <w:lang w:bidi="en-US"/>
        </w:rPr>
      </w:pPr>
      <w:r>
        <w:rPr>
          <w:rFonts w:hint="eastAsia" w:ascii="仿宋" w:hAnsi="仿宋" w:eastAsia="仿宋"/>
          <w:kern w:val="0"/>
          <w:sz w:val="28"/>
          <w:szCs w:val="28"/>
          <w:u w:color="000000"/>
          <w:lang w:bidi="en-US"/>
        </w:rPr>
        <w:t>（</w:t>
      </w:r>
      <w:r>
        <w:rPr>
          <w:rFonts w:ascii="仿宋" w:hAnsi="仿宋" w:eastAsia="仿宋"/>
          <w:kern w:val="0"/>
          <w:sz w:val="28"/>
          <w:szCs w:val="28"/>
          <w:u w:color="000000"/>
          <w:lang w:bidi="en-US"/>
        </w:rPr>
        <w:t>7</w:t>
      </w:r>
      <w:r>
        <w:rPr>
          <w:rFonts w:hint="eastAsia" w:ascii="仿宋" w:hAnsi="仿宋" w:eastAsia="仿宋"/>
          <w:kern w:val="0"/>
          <w:sz w:val="28"/>
          <w:szCs w:val="28"/>
          <w:u w:color="000000"/>
          <w:lang w:bidi="en-US"/>
        </w:rPr>
        <w:t>）参加政府采购活动前3年内在经营活动中没有重大违法记录和失信记录的书面声明</w:t>
      </w:r>
      <w:r>
        <w:rPr>
          <w:rFonts w:hint="eastAsia" w:ascii="仿宋" w:hAnsi="仿宋" w:eastAsia="仿宋"/>
          <w:color w:val="000000"/>
          <w:kern w:val="0"/>
          <w:sz w:val="28"/>
          <w:szCs w:val="28"/>
          <w:u w:color="000000"/>
          <w:lang w:bidi="en-US"/>
        </w:rPr>
        <w:t>（按附件五格式填写）；</w:t>
      </w:r>
    </w:p>
    <w:p w14:paraId="67C2F50B">
      <w:pPr>
        <w:snapToGrid w:val="0"/>
        <w:spacing w:line="500" w:lineRule="exact"/>
        <w:ind w:firstLine="624"/>
        <w:textAlignment w:val="baseline"/>
        <w:rPr>
          <w:rFonts w:hint="eastAsia" w:ascii="仿宋" w:hAnsi="仿宋" w:eastAsia="仿宋"/>
          <w:b/>
          <w:color w:val="000000"/>
          <w:kern w:val="0"/>
          <w:sz w:val="28"/>
          <w:szCs w:val="28"/>
          <w:u w:color="000000"/>
          <w:lang w:bidi="en-US"/>
        </w:rPr>
      </w:pPr>
      <w:r>
        <w:rPr>
          <w:rFonts w:hint="eastAsia" w:ascii="仿宋" w:hAnsi="仿宋" w:eastAsia="仿宋"/>
          <w:b/>
          <w:color w:val="000000"/>
          <w:kern w:val="0"/>
          <w:sz w:val="28"/>
          <w:szCs w:val="28"/>
          <w:u w:color="000000"/>
          <w:lang w:bidi="en-US"/>
        </w:rPr>
        <w:t>注：</w:t>
      </w:r>
      <w:r>
        <w:rPr>
          <w:rFonts w:hint="eastAsia" w:ascii="仿宋" w:hAnsi="仿宋" w:eastAsia="仿宋"/>
          <w:bCs/>
          <w:color w:val="000000"/>
          <w:kern w:val="0"/>
          <w:sz w:val="28"/>
          <w:szCs w:val="28"/>
          <w:u w:color="000000"/>
          <w:lang w:bidi="en-US"/>
        </w:rPr>
        <w:t>供应商提供的相关证明材料应清晰可见，否则，供应商自行承担因证明材料模糊等问题导致评委无法辨识的一切后果。有其他情况需要说明的，可附页说明。</w:t>
      </w:r>
      <w:r>
        <w:rPr>
          <w:rFonts w:hint="eastAsia" w:ascii="仿宋" w:hAnsi="仿宋" w:eastAsia="仿宋"/>
          <w:b/>
          <w:color w:val="000000"/>
          <w:kern w:val="0"/>
          <w:sz w:val="28"/>
          <w:szCs w:val="28"/>
          <w:u w:color="000000"/>
          <w:lang w:bidi="en-US"/>
        </w:rPr>
        <w:t>所有页面均须加盖单位公章，否则视为无效报价文件。</w:t>
      </w:r>
    </w:p>
    <w:p w14:paraId="3D3FA46D">
      <w:pPr>
        <w:snapToGrid w:val="0"/>
        <w:spacing w:line="500" w:lineRule="exact"/>
        <w:ind w:firstLine="624"/>
        <w:textAlignment w:val="baseline"/>
        <w:rPr>
          <w:rFonts w:hint="eastAsia" w:ascii="仿宋" w:hAnsi="仿宋" w:eastAsia="仿宋"/>
          <w:color w:val="000000"/>
          <w:kern w:val="0"/>
          <w:sz w:val="28"/>
          <w:szCs w:val="28"/>
          <w:u w:color="000000"/>
          <w:lang w:bidi="en-US"/>
        </w:rPr>
      </w:pPr>
      <w:r>
        <w:rPr>
          <w:rFonts w:hint="eastAsia" w:ascii="仿宋" w:hAnsi="仿宋" w:eastAsia="仿宋"/>
          <w:color w:val="000000"/>
          <w:kern w:val="0"/>
          <w:sz w:val="28"/>
          <w:szCs w:val="28"/>
          <w:u w:color="000000"/>
          <w:lang w:bidi="en-US"/>
        </w:rPr>
        <w:t>报价文件正本一份、副本两份，报价文件中必须包含上述要求提供的所有材料，否则视为无效报价文件。报价文件装订成册并密封，密封袋上标明：项目名称、报价单位名称，否则视为无效报价文件。</w:t>
      </w:r>
    </w:p>
    <w:p w14:paraId="4D93C5FC">
      <w:pPr>
        <w:snapToGrid w:val="0"/>
        <w:spacing w:line="500" w:lineRule="exact"/>
        <w:ind w:firstLine="624"/>
        <w:textAlignment w:val="baseline"/>
        <w:rPr>
          <w:rFonts w:hint="eastAsia" w:ascii="仿宋" w:hAnsi="仿宋" w:eastAsia="仿宋"/>
          <w:color w:val="000000"/>
          <w:kern w:val="0"/>
          <w:sz w:val="28"/>
          <w:szCs w:val="28"/>
          <w:u w:color="000000"/>
          <w:lang w:bidi="en-US"/>
        </w:rPr>
      </w:pPr>
      <w:r>
        <w:rPr>
          <w:rFonts w:hint="eastAsia" w:ascii="仿宋" w:hAnsi="仿宋" w:eastAsia="仿宋"/>
          <w:color w:val="000000"/>
          <w:kern w:val="0"/>
          <w:sz w:val="28"/>
          <w:szCs w:val="28"/>
          <w:u w:color="000000"/>
          <w:lang w:bidi="en-US"/>
        </w:rPr>
        <w:t>7.报价文件递交    </w:t>
      </w:r>
    </w:p>
    <w:p w14:paraId="391F2CF7">
      <w:pPr>
        <w:snapToGrid w:val="0"/>
        <w:spacing w:line="500" w:lineRule="exact"/>
        <w:ind w:left="279" w:leftChars="133" w:firstLine="551" w:firstLineChars="197"/>
        <w:textAlignment w:val="baseline"/>
        <w:rPr>
          <w:rFonts w:hint="eastAsia" w:ascii="仿宋" w:hAnsi="仿宋" w:eastAsia="仿宋"/>
          <w:kern w:val="0"/>
          <w:sz w:val="28"/>
          <w:szCs w:val="28"/>
          <w:u w:color="000000"/>
          <w:lang w:bidi="en-US"/>
        </w:rPr>
      </w:pPr>
      <w:r>
        <w:rPr>
          <w:rFonts w:hint="eastAsia" w:ascii="仿宋" w:hAnsi="仿宋" w:eastAsia="仿宋"/>
          <w:kern w:val="0"/>
          <w:sz w:val="28"/>
          <w:szCs w:val="28"/>
          <w:u w:color="000000"/>
          <w:lang w:bidi="en-US"/>
        </w:rPr>
        <w:t>本项目采用现场开标方式，请于投标截止时间前密封送至启东市</w:t>
      </w:r>
      <w:r>
        <w:rPr>
          <w:rFonts w:hint="eastAsia" w:ascii="仿宋" w:hAnsi="仿宋" w:eastAsia="仿宋"/>
          <w:kern w:val="0"/>
          <w:sz w:val="28"/>
          <w:szCs w:val="28"/>
          <w:u w:color="000000"/>
          <w:lang w:eastAsia="zh-CN" w:bidi="en-US"/>
        </w:rPr>
        <w:t>第一</w:t>
      </w:r>
      <w:r>
        <w:rPr>
          <w:rFonts w:hint="eastAsia" w:ascii="仿宋" w:hAnsi="仿宋" w:eastAsia="仿宋"/>
          <w:kern w:val="0"/>
          <w:sz w:val="28"/>
          <w:szCs w:val="28"/>
          <w:u w:color="000000"/>
          <w:lang w:bidi="en-US"/>
        </w:rPr>
        <w:t>医疗集团管理办公室会议室（只接受直接送达），逾时则不予受理。</w:t>
      </w:r>
    </w:p>
    <w:p w14:paraId="7C0CC017">
      <w:pPr>
        <w:snapToGrid w:val="0"/>
        <w:spacing w:line="500" w:lineRule="exact"/>
        <w:ind w:firstLine="624"/>
        <w:textAlignment w:val="baseline"/>
        <w:rPr>
          <w:rFonts w:hint="eastAsia" w:ascii="仿宋" w:hAnsi="仿宋" w:eastAsia="仿宋"/>
          <w:kern w:val="0"/>
          <w:sz w:val="28"/>
          <w:szCs w:val="28"/>
          <w:u w:color="000000"/>
          <w:lang w:bidi="en-US"/>
        </w:rPr>
      </w:pPr>
      <w:r>
        <w:rPr>
          <w:rFonts w:hint="eastAsia" w:ascii="仿宋" w:hAnsi="仿宋" w:eastAsia="仿宋"/>
          <w:kern w:val="0"/>
          <w:sz w:val="28"/>
          <w:szCs w:val="28"/>
          <w:u w:color="000000"/>
          <w:lang w:bidi="en-US"/>
        </w:rPr>
        <w:t>投标截止时间：2026年</w:t>
      </w:r>
      <w:r>
        <w:rPr>
          <w:rFonts w:hint="eastAsia" w:ascii="仿宋" w:hAnsi="仿宋" w:eastAsia="仿宋"/>
          <w:kern w:val="0"/>
          <w:sz w:val="28"/>
          <w:szCs w:val="28"/>
          <w:u w:color="000000"/>
          <w:lang w:val="en-US" w:eastAsia="zh-CN" w:bidi="en-US"/>
        </w:rPr>
        <w:t>4</w:t>
      </w:r>
      <w:r>
        <w:rPr>
          <w:rFonts w:hint="eastAsia" w:ascii="仿宋" w:hAnsi="仿宋" w:eastAsia="仿宋"/>
          <w:kern w:val="0"/>
          <w:sz w:val="28"/>
          <w:szCs w:val="28"/>
          <w:u w:color="000000"/>
          <w:lang w:bidi="en-US"/>
        </w:rPr>
        <w:t>月</w:t>
      </w:r>
      <w:r>
        <w:rPr>
          <w:rFonts w:hint="eastAsia" w:ascii="仿宋" w:hAnsi="仿宋" w:eastAsia="仿宋"/>
          <w:kern w:val="0"/>
          <w:sz w:val="28"/>
          <w:szCs w:val="28"/>
          <w:u w:color="000000"/>
          <w:lang w:val="en-US" w:eastAsia="zh-CN" w:bidi="en-US"/>
        </w:rPr>
        <w:t>14</w:t>
      </w:r>
      <w:r>
        <w:rPr>
          <w:rFonts w:hint="eastAsia" w:ascii="仿宋" w:hAnsi="仿宋" w:eastAsia="仿宋"/>
          <w:kern w:val="0"/>
          <w:sz w:val="28"/>
          <w:szCs w:val="28"/>
          <w:u w:color="000000"/>
          <w:lang w:bidi="en-US"/>
        </w:rPr>
        <w:t xml:space="preserve">日 </w:t>
      </w:r>
      <w:r>
        <w:rPr>
          <w:rFonts w:ascii="仿宋" w:hAnsi="仿宋" w:eastAsia="仿宋"/>
          <w:kern w:val="0"/>
          <w:sz w:val="28"/>
          <w:szCs w:val="28"/>
          <w:u w:color="000000"/>
          <w:lang w:bidi="en-US"/>
        </w:rPr>
        <w:t>1</w:t>
      </w:r>
      <w:r>
        <w:rPr>
          <w:rFonts w:hint="eastAsia" w:ascii="仿宋" w:hAnsi="仿宋" w:eastAsia="仿宋"/>
          <w:kern w:val="0"/>
          <w:sz w:val="28"/>
          <w:szCs w:val="28"/>
          <w:u w:color="000000"/>
          <w:lang w:val="en-US" w:eastAsia="zh-CN" w:bidi="en-US"/>
        </w:rPr>
        <w:t>4</w:t>
      </w:r>
      <w:r>
        <w:rPr>
          <w:rFonts w:hint="eastAsia" w:ascii="仿宋" w:hAnsi="仿宋" w:eastAsia="仿宋"/>
          <w:kern w:val="0"/>
          <w:sz w:val="28"/>
          <w:szCs w:val="28"/>
          <w:u w:color="000000"/>
          <w:lang w:bidi="en-US"/>
        </w:rPr>
        <w:t>点</w:t>
      </w:r>
      <w:r>
        <w:rPr>
          <w:rFonts w:ascii="仿宋" w:hAnsi="仿宋" w:eastAsia="仿宋"/>
          <w:kern w:val="0"/>
          <w:sz w:val="28"/>
          <w:szCs w:val="28"/>
          <w:u w:color="000000"/>
          <w:lang w:bidi="en-US"/>
        </w:rPr>
        <w:t>30</w:t>
      </w:r>
      <w:r>
        <w:rPr>
          <w:rFonts w:hint="eastAsia" w:ascii="仿宋" w:hAnsi="仿宋" w:eastAsia="仿宋"/>
          <w:kern w:val="0"/>
          <w:sz w:val="28"/>
          <w:szCs w:val="28"/>
          <w:u w:color="000000"/>
          <w:lang w:bidi="en-US"/>
        </w:rPr>
        <w:t>分（北京时间）</w:t>
      </w:r>
    </w:p>
    <w:p w14:paraId="103233AF">
      <w:pPr>
        <w:snapToGrid w:val="0"/>
        <w:spacing w:line="500" w:lineRule="exact"/>
        <w:ind w:firstLine="624"/>
        <w:textAlignment w:val="baseline"/>
        <w:rPr>
          <w:rFonts w:hint="eastAsia" w:ascii="仿宋" w:hAnsi="仿宋" w:eastAsia="仿宋"/>
          <w:kern w:val="0"/>
          <w:sz w:val="28"/>
          <w:szCs w:val="28"/>
          <w:u w:color="000000"/>
          <w:lang w:bidi="en-US"/>
        </w:rPr>
      </w:pPr>
      <w:r>
        <w:rPr>
          <w:rFonts w:hint="eastAsia" w:ascii="仿宋" w:hAnsi="仿宋" w:eastAsia="仿宋"/>
          <w:kern w:val="0"/>
          <w:sz w:val="28"/>
          <w:szCs w:val="28"/>
          <w:u w:color="000000"/>
          <w:lang w:bidi="en-US"/>
        </w:rPr>
        <w:t>开标时间：2026年</w:t>
      </w:r>
      <w:r>
        <w:rPr>
          <w:rFonts w:hint="eastAsia" w:ascii="仿宋" w:hAnsi="仿宋" w:eastAsia="仿宋"/>
          <w:kern w:val="0"/>
          <w:sz w:val="28"/>
          <w:szCs w:val="28"/>
          <w:u w:color="000000"/>
          <w:lang w:val="en-US" w:eastAsia="zh-CN" w:bidi="en-US"/>
        </w:rPr>
        <w:t>4</w:t>
      </w:r>
      <w:r>
        <w:rPr>
          <w:rFonts w:hint="eastAsia" w:ascii="仿宋" w:hAnsi="仿宋" w:eastAsia="仿宋"/>
          <w:kern w:val="0"/>
          <w:sz w:val="28"/>
          <w:szCs w:val="28"/>
          <w:u w:color="000000"/>
          <w:lang w:bidi="en-US"/>
        </w:rPr>
        <w:t>月</w:t>
      </w:r>
      <w:r>
        <w:rPr>
          <w:rFonts w:hint="eastAsia" w:ascii="仿宋" w:hAnsi="仿宋" w:eastAsia="仿宋"/>
          <w:kern w:val="0"/>
          <w:sz w:val="28"/>
          <w:szCs w:val="28"/>
          <w:u w:color="000000"/>
          <w:lang w:val="en-US" w:eastAsia="zh-CN" w:bidi="en-US"/>
        </w:rPr>
        <w:t>14</w:t>
      </w:r>
      <w:r>
        <w:rPr>
          <w:rFonts w:hint="eastAsia" w:ascii="仿宋" w:hAnsi="仿宋" w:eastAsia="仿宋"/>
          <w:kern w:val="0"/>
          <w:sz w:val="28"/>
          <w:szCs w:val="28"/>
          <w:u w:color="000000"/>
          <w:lang w:bidi="en-US"/>
        </w:rPr>
        <w:t>日</w:t>
      </w:r>
      <w:r>
        <w:rPr>
          <w:rFonts w:ascii="仿宋" w:hAnsi="仿宋" w:eastAsia="仿宋"/>
          <w:kern w:val="0"/>
          <w:sz w:val="28"/>
          <w:szCs w:val="28"/>
          <w:u w:color="000000"/>
          <w:lang w:bidi="en-US"/>
        </w:rPr>
        <w:t>1</w:t>
      </w:r>
      <w:r>
        <w:rPr>
          <w:rFonts w:hint="eastAsia" w:ascii="仿宋" w:hAnsi="仿宋" w:eastAsia="仿宋"/>
          <w:kern w:val="0"/>
          <w:sz w:val="28"/>
          <w:szCs w:val="28"/>
          <w:u w:color="000000"/>
          <w:lang w:val="en-US" w:eastAsia="zh-CN" w:bidi="en-US"/>
        </w:rPr>
        <w:t>4</w:t>
      </w:r>
      <w:r>
        <w:rPr>
          <w:rFonts w:hint="eastAsia" w:ascii="仿宋" w:hAnsi="仿宋" w:eastAsia="仿宋"/>
          <w:kern w:val="0"/>
          <w:sz w:val="28"/>
          <w:szCs w:val="28"/>
          <w:u w:color="000000"/>
          <w:lang w:bidi="en-US"/>
        </w:rPr>
        <w:t>点</w:t>
      </w:r>
      <w:r>
        <w:rPr>
          <w:rFonts w:ascii="仿宋" w:hAnsi="仿宋" w:eastAsia="仿宋"/>
          <w:kern w:val="0"/>
          <w:sz w:val="28"/>
          <w:szCs w:val="28"/>
          <w:u w:color="000000"/>
          <w:lang w:bidi="en-US"/>
        </w:rPr>
        <w:t>30</w:t>
      </w:r>
      <w:r>
        <w:rPr>
          <w:rFonts w:hint="eastAsia" w:ascii="仿宋" w:hAnsi="仿宋" w:eastAsia="仿宋"/>
          <w:kern w:val="0"/>
          <w:sz w:val="28"/>
          <w:szCs w:val="28"/>
          <w:u w:color="000000"/>
          <w:lang w:bidi="en-US"/>
        </w:rPr>
        <w:t>分（北京时间）</w:t>
      </w:r>
    </w:p>
    <w:p w14:paraId="70F587D4">
      <w:pPr>
        <w:snapToGrid w:val="0"/>
        <w:spacing w:line="500" w:lineRule="exact"/>
        <w:ind w:firstLine="624"/>
        <w:textAlignment w:val="baseline"/>
        <w:rPr>
          <w:rFonts w:hint="eastAsia" w:ascii="仿宋" w:hAnsi="仿宋" w:eastAsia="仿宋"/>
          <w:kern w:val="0"/>
          <w:sz w:val="28"/>
          <w:szCs w:val="28"/>
          <w:u w:color="000000"/>
          <w:lang w:bidi="en-US"/>
        </w:rPr>
      </w:pPr>
      <w:r>
        <w:rPr>
          <w:rFonts w:hint="eastAsia" w:ascii="仿宋" w:hAnsi="仿宋" w:eastAsia="仿宋"/>
          <w:kern w:val="0"/>
          <w:sz w:val="28"/>
          <w:szCs w:val="28"/>
          <w:u w:color="000000"/>
          <w:lang w:bidi="en-US"/>
        </w:rPr>
        <w:t>开标地点：启东市</w:t>
      </w:r>
      <w:r>
        <w:rPr>
          <w:rFonts w:hint="eastAsia" w:ascii="仿宋" w:hAnsi="仿宋" w:eastAsia="仿宋"/>
          <w:kern w:val="0"/>
          <w:sz w:val="28"/>
          <w:szCs w:val="28"/>
          <w:u w:color="000000"/>
          <w:lang w:eastAsia="zh-CN" w:bidi="en-US"/>
        </w:rPr>
        <w:t>第一</w:t>
      </w:r>
      <w:r>
        <w:rPr>
          <w:rFonts w:hint="eastAsia" w:ascii="仿宋" w:hAnsi="仿宋" w:eastAsia="仿宋"/>
          <w:kern w:val="0"/>
          <w:sz w:val="28"/>
          <w:szCs w:val="28"/>
          <w:u w:color="000000"/>
          <w:lang w:bidi="en-US"/>
        </w:rPr>
        <w:t>医疗集团管理办公室会议室</w:t>
      </w:r>
    </w:p>
    <w:p w14:paraId="19A4F519">
      <w:pPr>
        <w:snapToGrid w:val="0"/>
        <w:spacing w:line="500" w:lineRule="exact"/>
        <w:ind w:firstLine="624"/>
        <w:textAlignment w:val="baseline"/>
        <w:rPr>
          <w:rFonts w:hint="eastAsia" w:ascii="仿宋" w:hAnsi="仿宋" w:eastAsia="仿宋"/>
          <w:b/>
          <w:bCs/>
          <w:color w:val="000000"/>
          <w:kern w:val="0"/>
          <w:sz w:val="28"/>
          <w:szCs w:val="28"/>
          <w:u w:color="000000"/>
        </w:rPr>
      </w:pPr>
      <w:r>
        <w:rPr>
          <w:rFonts w:hint="eastAsia" w:ascii="仿宋" w:hAnsi="仿宋" w:eastAsia="仿宋"/>
          <w:b/>
          <w:bCs/>
          <w:color w:val="000000"/>
          <w:kern w:val="0"/>
          <w:sz w:val="28"/>
          <w:szCs w:val="28"/>
          <w:u w:color="000000"/>
        </w:rPr>
        <w:t>四、商务部分要求</w:t>
      </w:r>
    </w:p>
    <w:p w14:paraId="685B732E">
      <w:pPr>
        <w:snapToGrid w:val="0"/>
        <w:spacing w:line="500" w:lineRule="exact"/>
        <w:ind w:firstLine="624"/>
        <w:textAlignment w:val="baseline"/>
        <w:rPr>
          <w:rFonts w:hint="eastAsia" w:ascii="仿宋" w:hAnsi="仿宋" w:eastAsia="仿宋"/>
          <w:color w:val="000000"/>
          <w:kern w:val="0"/>
          <w:sz w:val="28"/>
          <w:szCs w:val="28"/>
          <w:u w:color="000000"/>
          <w:lang w:bidi="en-US"/>
        </w:rPr>
      </w:pPr>
      <w:r>
        <w:rPr>
          <w:rFonts w:hint="eastAsia" w:ascii="仿宋" w:hAnsi="仿宋" w:eastAsia="仿宋"/>
          <w:b/>
          <w:bCs/>
          <w:color w:val="000000"/>
          <w:kern w:val="0"/>
          <w:sz w:val="28"/>
          <w:szCs w:val="28"/>
          <w:u w:color="000000"/>
          <w:lang w:bidi="en-US"/>
        </w:rPr>
        <w:t>1.质量要求：</w:t>
      </w:r>
      <w:r>
        <w:rPr>
          <w:rFonts w:hint="eastAsia" w:ascii="仿宋" w:hAnsi="仿宋" w:eastAsia="仿宋"/>
          <w:color w:val="000000"/>
          <w:kern w:val="0"/>
          <w:sz w:val="28"/>
          <w:szCs w:val="28"/>
          <w:u w:color="000000"/>
          <w:lang w:bidi="en-US"/>
        </w:rPr>
        <w:t>供应商须提供符合采购需求的产品。</w:t>
      </w:r>
    </w:p>
    <w:p w14:paraId="175EA745">
      <w:pPr>
        <w:snapToGrid w:val="0"/>
        <w:spacing w:line="500" w:lineRule="exact"/>
        <w:ind w:firstLine="624"/>
        <w:textAlignment w:val="baseline"/>
        <w:rPr>
          <w:rFonts w:hint="eastAsia" w:ascii="仿宋" w:hAnsi="仿宋" w:eastAsia="仿宋"/>
          <w:b/>
          <w:bCs/>
          <w:kern w:val="0"/>
          <w:sz w:val="28"/>
          <w:szCs w:val="28"/>
          <w:u w:color="000000"/>
          <w:lang w:bidi="en-US"/>
        </w:rPr>
      </w:pPr>
      <w:r>
        <w:rPr>
          <w:rFonts w:hint="eastAsia" w:ascii="仿宋" w:hAnsi="仿宋" w:eastAsia="仿宋"/>
          <w:b/>
          <w:bCs/>
          <w:color w:val="000000"/>
          <w:kern w:val="0"/>
          <w:sz w:val="28"/>
          <w:szCs w:val="28"/>
          <w:u w:color="000000"/>
          <w:lang w:bidi="en-US"/>
        </w:rPr>
        <w:t>2.供货期限：</w:t>
      </w:r>
      <w:r>
        <w:rPr>
          <w:rFonts w:hint="eastAsia" w:ascii="仿宋" w:hAnsi="仿宋" w:eastAsia="仿宋"/>
          <w:kern w:val="0"/>
          <w:sz w:val="28"/>
          <w:szCs w:val="28"/>
          <w:u w:color="000000"/>
          <w:lang w:bidi="en-US"/>
        </w:rPr>
        <w:t>接到采购人订货通知后30日历天内根据采购人要求完成交货。</w:t>
      </w:r>
    </w:p>
    <w:p w14:paraId="2543C9B3">
      <w:pPr>
        <w:snapToGrid w:val="0"/>
        <w:spacing w:line="500" w:lineRule="exact"/>
        <w:ind w:firstLine="624"/>
        <w:textAlignment w:val="baseline"/>
        <w:rPr>
          <w:rFonts w:hint="eastAsia" w:ascii="仿宋" w:hAnsi="仿宋" w:eastAsia="仿宋"/>
          <w:color w:val="000000"/>
          <w:kern w:val="0"/>
          <w:sz w:val="28"/>
          <w:szCs w:val="28"/>
          <w:u w:color="000000"/>
          <w:lang w:bidi="en-US"/>
        </w:rPr>
      </w:pPr>
      <w:r>
        <w:rPr>
          <w:rFonts w:hint="eastAsia" w:ascii="仿宋" w:hAnsi="仿宋" w:eastAsia="仿宋"/>
          <w:b/>
          <w:bCs/>
          <w:kern w:val="0"/>
          <w:sz w:val="28"/>
          <w:szCs w:val="28"/>
          <w:u w:color="000000"/>
          <w:lang w:bidi="en-US"/>
        </w:rPr>
        <w:t>3</w:t>
      </w:r>
      <w:r>
        <w:rPr>
          <w:rFonts w:ascii="仿宋" w:hAnsi="仿宋" w:eastAsia="仿宋"/>
          <w:b/>
          <w:bCs/>
          <w:kern w:val="0"/>
          <w:sz w:val="28"/>
          <w:szCs w:val="28"/>
          <w:u w:color="000000"/>
          <w:lang w:bidi="en-US"/>
        </w:rPr>
        <w:t>.</w:t>
      </w:r>
      <w:r>
        <w:rPr>
          <w:rFonts w:hint="eastAsia" w:ascii="仿宋" w:hAnsi="仿宋" w:eastAsia="仿宋"/>
          <w:b/>
          <w:bCs/>
          <w:kern w:val="0"/>
          <w:sz w:val="28"/>
          <w:szCs w:val="28"/>
          <w:u w:color="000000"/>
          <w:lang w:bidi="en-US"/>
        </w:rPr>
        <w:t>交货地点：</w:t>
      </w:r>
      <w:r>
        <w:rPr>
          <w:rFonts w:hint="eastAsia" w:ascii="仿宋" w:hAnsi="仿宋" w:eastAsia="仿宋"/>
          <w:bCs/>
          <w:kern w:val="0"/>
          <w:sz w:val="28"/>
          <w:szCs w:val="28"/>
          <w:u w:color="000000"/>
          <w:lang w:bidi="en-US"/>
        </w:rPr>
        <w:t>成交供应商应按照采购单位的要求，在</w:t>
      </w:r>
      <w:r>
        <w:rPr>
          <w:rFonts w:hint="eastAsia" w:ascii="仿宋" w:hAnsi="仿宋" w:eastAsia="仿宋"/>
          <w:bCs/>
          <w:color w:val="000000"/>
          <w:kern w:val="0"/>
          <w:sz w:val="28"/>
          <w:szCs w:val="28"/>
          <w:u w:color="000000"/>
          <w:lang w:bidi="en-US"/>
        </w:rPr>
        <w:t>指定位置将所供货物堆放整齐</w:t>
      </w:r>
      <w:r>
        <w:rPr>
          <w:rFonts w:hint="eastAsia" w:ascii="仿宋" w:hAnsi="仿宋" w:eastAsia="仿宋"/>
          <w:color w:val="000000"/>
          <w:kern w:val="0"/>
          <w:sz w:val="28"/>
          <w:szCs w:val="28"/>
          <w:u w:color="000000"/>
          <w:lang w:bidi="en-US"/>
        </w:rPr>
        <w:t>。</w:t>
      </w:r>
    </w:p>
    <w:p w14:paraId="349DA461">
      <w:pPr>
        <w:snapToGrid w:val="0"/>
        <w:spacing w:line="500" w:lineRule="exact"/>
        <w:ind w:firstLine="624"/>
        <w:textAlignment w:val="baseline"/>
        <w:rPr>
          <w:rFonts w:hint="eastAsia" w:ascii="仿宋" w:hAnsi="仿宋" w:eastAsia="仿宋"/>
          <w:b/>
          <w:bCs/>
          <w:color w:val="000000"/>
          <w:kern w:val="0"/>
          <w:sz w:val="28"/>
          <w:szCs w:val="28"/>
          <w:u w:color="000000"/>
          <w:lang w:bidi="en-US"/>
        </w:rPr>
      </w:pPr>
      <w:r>
        <w:rPr>
          <w:rFonts w:hint="eastAsia" w:ascii="仿宋" w:hAnsi="仿宋" w:eastAsia="仿宋"/>
          <w:b/>
          <w:bCs/>
          <w:color w:val="000000"/>
          <w:kern w:val="0"/>
          <w:sz w:val="28"/>
          <w:szCs w:val="28"/>
          <w:u w:color="000000"/>
          <w:lang w:bidi="en-US"/>
        </w:rPr>
        <w:t>4.服务标准及要求：</w:t>
      </w:r>
    </w:p>
    <w:p w14:paraId="1EB7FA9A">
      <w:pPr>
        <w:snapToGrid w:val="0"/>
        <w:spacing w:line="500" w:lineRule="exact"/>
        <w:ind w:firstLine="624"/>
        <w:textAlignment w:val="baseline"/>
        <w:rPr>
          <w:rFonts w:hint="eastAsia" w:ascii="仿宋" w:hAnsi="仿宋" w:eastAsia="仿宋"/>
          <w:color w:val="000000"/>
          <w:kern w:val="0"/>
          <w:sz w:val="28"/>
          <w:szCs w:val="28"/>
          <w:u w:color="000000"/>
          <w:lang w:bidi="en-US"/>
        </w:rPr>
      </w:pPr>
      <w:r>
        <w:rPr>
          <w:rFonts w:hint="eastAsia" w:ascii="仿宋" w:hAnsi="仿宋" w:eastAsia="仿宋"/>
          <w:color w:val="000000"/>
          <w:kern w:val="0"/>
          <w:sz w:val="28"/>
          <w:szCs w:val="28"/>
          <w:u w:color="000000"/>
          <w:lang w:bidi="en-US"/>
        </w:rPr>
        <w:t>（1）成交供应商需在成交结果公示后7天内提供样衣，经采购方确认后方可组织生产供货，其他一概不予采纳。</w:t>
      </w:r>
    </w:p>
    <w:p w14:paraId="1315A5DD">
      <w:pPr>
        <w:snapToGrid w:val="0"/>
        <w:spacing w:line="500" w:lineRule="exact"/>
        <w:ind w:firstLine="624"/>
        <w:textAlignment w:val="baseline"/>
        <w:rPr>
          <w:rFonts w:hint="eastAsia" w:ascii="仿宋" w:hAnsi="仿宋" w:eastAsia="仿宋"/>
          <w:color w:val="000000"/>
          <w:kern w:val="0"/>
          <w:sz w:val="28"/>
          <w:szCs w:val="28"/>
          <w:u w:color="000000"/>
          <w:lang w:bidi="en-US"/>
        </w:rPr>
      </w:pPr>
      <w:r>
        <w:rPr>
          <w:rFonts w:hint="eastAsia" w:ascii="仿宋" w:hAnsi="仿宋" w:eastAsia="仿宋"/>
          <w:color w:val="000000"/>
          <w:kern w:val="0"/>
          <w:sz w:val="28"/>
          <w:szCs w:val="28"/>
          <w:u w:color="000000"/>
          <w:lang w:bidi="en-US"/>
        </w:rPr>
        <w:t>（2）货物必须按照采购人指定的地点，由采购人组织相关部门与中标人共同对规格、数量进行验收工作；在验收后，由采购人与中标人共同签署规格和数量验收报告单。如因产品质量导致产品无法正常使用，由中标人无偿更换，直到合格为止(人为破坏除外)。</w:t>
      </w:r>
    </w:p>
    <w:p w14:paraId="4088C070">
      <w:pPr>
        <w:snapToGrid w:val="0"/>
        <w:spacing w:line="500" w:lineRule="exact"/>
        <w:ind w:firstLine="624"/>
        <w:textAlignment w:val="baseline"/>
        <w:rPr>
          <w:rFonts w:hint="eastAsia" w:ascii="仿宋" w:hAnsi="仿宋" w:eastAsia="仿宋"/>
          <w:color w:val="000000"/>
          <w:kern w:val="0"/>
          <w:sz w:val="28"/>
          <w:szCs w:val="28"/>
          <w:u w:color="000000"/>
          <w:lang w:bidi="en-US"/>
        </w:rPr>
      </w:pPr>
      <w:r>
        <w:rPr>
          <w:rFonts w:hint="eastAsia" w:ascii="仿宋" w:hAnsi="仿宋" w:eastAsia="仿宋"/>
          <w:color w:val="000000"/>
          <w:kern w:val="0"/>
          <w:sz w:val="28"/>
          <w:szCs w:val="28"/>
          <w:u w:color="000000"/>
          <w:lang w:bidi="en-US"/>
        </w:rPr>
        <w:t>（3）成交供应商必须将所有产品送至采购人指定地点拆封。所有产品必须为全新且原包装，进场后根据要求进行验收。</w:t>
      </w:r>
    </w:p>
    <w:p w14:paraId="594B6885">
      <w:pPr>
        <w:snapToGrid w:val="0"/>
        <w:spacing w:line="500" w:lineRule="exact"/>
        <w:ind w:firstLine="624"/>
        <w:textAlignment w:val="baseline"/>
        <w:rPr>
          <w:rFonts w:hint="eastAsia" w:ascii="仿宋" w:hAnsi="仿宋" w:eastAsia="仿宋"/>
          <w:color w:val="000000"/>
          <w:kern w:val="0"/>
          <w:sz w:val="28"/>
          <w:szCs w:val="28"/>
          <w:u w:color="000000"/>
          <w:lang w:bidi="en-US"/>
        </w:rPr>
      </w:pPr>
      <w:r>
        <w:rPr>
          <w:rFonts w:hint="eastAsia" w:ascii="仿宋" w:hAnsi="仿宋" w:eastAsia="仿宋"/>
          <w:color w:val="000000"/>
          <w:kern w:val="0"/>
          <w:sz w:val="28"/>
          <w:szCs w:val="28"/>
          <w:u w:color="000000"/>
          <w:lang w:bidi="en-US"/>
        </w:rPr>
        <w:t>（4）售后服务：成交供应商必须保证服装质量，如有不符合质量标准，中标供货商应按要求在规定时间内无条件解决，负责收回返工或无偿重做，返工或重做时间不得超过10天，直到满意为止(人为破坏除外)。</w:t>
      </w:r>
    </w:p>
    <w:p w14:paraId="3CF59C5F">
      <w:pPr>
        <w:snapToGrid w:val="0"/>
        <w:spacing w:line="500" w:lineRule="exact"/>
        <w:ind w:firstLine="624"/>
        <w:textAlignment w:val="baseline"/>
        <w:rPr>
          <w:rFonts w:hint="eastAsia" w:ascii="仿宋" w:hAnsi="仿宋" w:eastAsia="仿宋"/>
          <w:color w:val="000000"/>
          <w:kern w:val="0"/>
          <w:sz w:val="28"/>
          <w:szCs w:val="28"/>
          <w:u w:color="000000"/>
        </w:rPr>
      </w:pPr>
      <w:r>
        <w:rPr>
          <w:rFonts w:hint="eastAsia" w:ascii="仿宋" w:hAnsi="仿宋" w:eastAsia="仿宋"/>
          <w:b/>
          <w:bCs/>
          <w:color w:val="000000"/>
          <w:kern w:val="0"/>
          <w:sz w:val="28"/>
          <w:szCs w:val="28"/>
          <w:u w:color="000000"/>
          <w:lang w:bidi="en-US"/>
        </w:rPr>
        <w:t>5.履约保证金：</w:t>
      </w:r>
      <w:r>
        <w:rPr>
          <w:rFonts w:hint="eastAsia" w:ascii="仿宋" w:hAnsi="仿宋" w:eastAsia="仿宋"/>
          <w:color w:val="000000"/>
          <w:kern w:val="0"/>
          <w:sz w:val="28"/>
          <w:szCs w:val="28"/>
          <w:u w:color="000000"/>
          <w:lang w:bidi="en-US"/>
        </w:rPr>
        <w:t>本项目设置履约保证金2万元。被确定成交的供应商，必须在签订合同前向采购单位交纳履约保证金，履约保证金在供应商供货完毕经采购单位验收合格后返还(履约期间不计息)。</w:t>
      </w:r>
      <w:r>
        <w:rPr>
          <w:rFonts w:hint="eastAsia" w:ascii="宋体" w:hAnsi="宋体" w:cs="宋体"/>
          <w:color w:val="000000"/>
          <w:kern w:val="0"/>
          <w:sz w:val="28"/>
          <w:szCs w:val="28"/>
          <w:u w:color="000000"/>
        </w:rPr>
        <w:t> </w:t>
      </w:r>
    </w:p>
    <w:p w14:paraId="357CAB20">
      <w:pPr>
        <w:snapToGrid w:val="0"/>
        <w:spacing w:line="500" w:lineRule="exact"/>
        <w:ind w:firstLine="624"/>
        <w:textAlignment w:val="baseline"/>
        <w:rPr>
          <w:rFonts w:hint="eastAsia" w:ascii="黑体" w:hAnsi="黑体" w:eastAsia="黑体"/>
          <w:color w:val="000000"/>
          <w:kern w:val="0"/>
          <w:sz w:val="28"/>
          <w:szCs w:val="28"/>
          <w:u w:color="000000"/>
        </w:rPr>
      </w:pPr>
      <w:r>
        <w:rPr>
          <w:rFonts w:hint="eastAsia" w:ascii="黑体" w:hAnsi="黑体" w:eastAsia="黑体"/>
          <w:color w:val="000000"/>
          <w:kern w:val="0"/>
          <w:sz w:val="28"/>
          <w:szCs w:val="28"/>
          <w:u w:color="000000"/>
        </w:rPr>
        <w:t>五、付款</w:t>
      </w:r>
      <w:r>
        <w:rPr>
          <w:rFonts w:ascii="黑体" w:hAnsi="黑体" w:eastAsia="黑体"/>
          <w:color w:val="000000"/>
          <w:kern w:val="0"/>
          <w:sz w:val="28"/>
          <w:szCs w:val="28"/>
          <w:u w:color="000000"/>
        </w:rPr>
        <w:t>方式</w:t>
      </w:r>
    </w:p>
    <w:p w14:paraId="0ABDB076">
      <w:pPr>
        <w:snapToGrid w:val="0"/>
        <w:spacing w:line="500" w:lineRule="exact"/>
        <w:ind w:firstLine="624"/>
        <w:textAlignment w:val="baseline"/>
        <w:rPr>
          <w:rFonts w:hint="eastAsia" w:ascii="仿宋" w:hAnsi="仿宋" w:eastAsia="仿宋"/>
          <w:kern w:val="0"/>
          <w:sz w:val="28"/>
          <w:szCs w:val="28"/>
          <w:u w:color="000000"/>
        </w:rPr>
      </w:pPr>
      <w:r>
        <w:rPr>
          <w:rFonts w:hint="eastAsia" w:ascii="仿宋" w:hAnsi="仿宋" w:eastAsia="仿宋"/>
          <w:kern w:val="0"/>
          <w:sz w:val="28"/>
          <w:szCs w:val="28"/>
          <w:u w:color="000000"/>
        </w:rPr>
        <w:t>货物运送到采购方指定地点并经采购人组织验收通过后一次性付清。（不计息）</w:t>
      </w:r>
    </w:p>
    <w:p w14:paraId="2A275D6F">
      <w:pPr>
        <w:snapToGrid w:val="0"/>
        <w:spacing w:line="500" w:lineRule="exact"/>
        <w:ind w:firstLine="624"/>
        <w:textAlignment w:val="baseline"/>
        <w:rPr>
          <w:rFonts w:hint="eastAsia" w:ascii="仿宋" w:hAnsi="仿宋" w:eastAsia="仿宋"/>
          <w:kern w:val="0"/>
          <w:sz w:val="28"/>
          <w:szCs w:val="28"/>
          <w:u w:color="000000"/>
        </w:rPr>
      </w:pPr>
      <w:r>
        <w:rPr>
          <w:rFonts w:hint="eastAsia" w:ascii="仿宋" w:hAnsi="仿宋" w:eastAsia="仿宋"/>
          <w:kern w:val="0"/>
          <w:sz w:val="28"/>
          <w:szCs w:val="28"/>
          <w:u w:color="000000"/>
        </w:rPr>
        <w:t>注：本次采购由龙头医院启东市</w:t>
      </w:r>
      <w:r>
        <w:rPr>
          <w:rFonts w:hint="eastAsia" w:ascii="仿宋" w:hAnsi="仿宋" w:eastAsia="仿宋"/>
          <w:kern w:val="0"/>
          <w:sz w:val="28"/>
          <w:szCs w:val="28"/>
          <w:u w:color="000000"/>
          <w:lang w:val="en-US" w:eastAsia="zh-CN"/>
        </w:rPr>
        <w:t>人民</w:t>
      </w:r>
      <w:r>
        <w:rPr>
          <w:rFonts w:hint="eastAsia" w:ascii="仿宋" w:hAnsi="仿宋" w:eastAsia="仿宋"/>
          <w:kern w:val="0"/>
          <w:sz w:val="28"/>
          <w:szCs w:val="28"/>
          <w:u w:color="000000"/>
        </w:rPr>
        <w:t>医院及下属成员单位</w:t>
      </w:r>
      <w:r>
        <w:rPr>
          <w:rFonts w:hint="eastAsia" w:ascii="仿宋" w:hAnsi="仿宋" w:eastAsia="仿宋"/>
          <w:kern w:val="0"/>
          <w:sz w:val="28"/>
          <w:szCs w:val="28"/>
          <w:u w:color="000000"/>
          <w:lang w:val="en-US" w:eastAsia="zh-CN"/>
        </w:rPr>
        <w:t>三院、四院、七院、惠萍、东海、近海卫生院</w:t>
      </w:r>
      <w:r>
        <w:rPr>
          <w:rFonts w:hint="eastAsia" w:ascii="仿宋" w:hAnsi="仿宋" w:eastAsia="仿宋"/>
          <w:kern w:val="0"/>
          <w:sz w:val="28"/>
          <w:szCs w:val="28"/>
          <w:u w:color="000000"/>
        </w:rPr>
        <w:t>所需，集团采购后由</w:t>
      </w:r>
      <w:r>
        <w:rPr>
          <w:rFonts w:hint="eastAsia" w:ascii="仿宋" w:hAnsi="仿宋" w:eastAsia="仿宋"/>
          <w:kern w:val="0"/>
          <w:sz w:val="28"/>
          <w:szCs w:val="28"/>
          <w:u w:color="000000"/>
          <w:lang w:val="en-US" w:eastAsia="zh-CN"/>
        </w:rPr>
        <w:t>集团</w:t>
      </w:r>
      <w:r>
        <w:rPr>
          <w:rFonts w:hint="eastAsia" w:ascii="仿宋" w:hAnsi="仿宋" w:eastAsia="仿宋"/>
          <w:kern w:val="0"/>
          <w:sz w:val="28"/>
          <w:szCs w:val="28"/>
          <w:u w:color="000000"/>
        </w:rPr>
        <w:t>根据所需与中标单位签订合同</w:t>
      </w:r>
      <w:r>
        <w:rPr>
          <w:rFonts w:hint="eastAsia" w:ascii="仿宋" w:hAnsi="仿宋" w:eastAsia="仿宋"/>
          <w:kern w:val="0"/>
          <w:sz w:val="28"/>
          <w:szCs w:val="28"/>
          <w:u w:color="000000"/>
          <w:lang w:eastAsia="zh-CN"/>
        </w:rPr>
        <w:t>，</w:t>
      </w:r>
      <w:r>
        <w:rPr>
          <w:rFonts w:hint="eastAsia" w:ascii="仿宋" w:hAnsi="仿宋" w:eastAsia="仿宋"/>
          <w:kern w:val="0"/>
          <w:sz w:val="28"/>
          <w:szCs w:val="28"/>
          <w:u w:color="000000"/>
          <w:lang w:val="en-US" w:eastAsia="zh-CN"/>
        </w:rPr>
        <w:t>各成员单位根据需求量采购并</w:t>
      </w:r>
      <w:r>
        <w:rPr>
          <w:rFonts w:hint="eastAsia" w:ascii="仿宋" w:hAnsi="仿宋" w:eastAsia="仿宋"/>
          <w:kern w:val="0"/>
          <w:sz w:val="28"/>
          <w:szCs w:val="28"/>
          <w:u w:color="000000"/>
        </w:rPr>
        <w:t>支付费用。</w:t>
      </w:r>
    </w:p>
    <w:p w14:paraId="43383880">
      <w:pPr>
        <w:snapToGrid w:val="0"/>
        <w:spacing w:line="500" w:lineRule="exact"/>
        <w:ind w:firstLine="624"/>
        <w:textAlignment w:val="baseline"/>
        <w:rPr>
          <w:rFonts w:hint="eastAsia" w:ascii="黑体" w:hAnsi="黑体" w:eastAsia="黑体"/>
          <w:color w:val="000000"/>
          <w:kern w:val="0"/>
          <w:sz w:val="28"/>
          <w:szCs w:val="28"/>
          <w:u w:color="000000"/>
        </w:rPr>
      </w:pPr>
      <w:r>
        <w:rPr>
          <w:rFonts w:hint="eastAsia" w:ascii="黑体" w:hAnsi="黑体" w:eastAsia="黑体"/>
          <w:kern w:val="0"/>
          <w:sz w:val="28"/>
          <w:szCs w:val="28"/>
          <w:u w:color="000000"/>
        </w:rPr>
        <w:t>六、成交</w:t>
      </w:r>
      <w:r>
        <w:rPr>
          <w:rFonts w:hint="eastAsia" w:ascii="黑体" w:hAnsi="黑体" w:eastAsia="黑体"/>
          <w:color w:val="000000"/>
          <w:kern w:val="0"/>
          <w:sz w:val="28"/>
          <w:szCs w:val="28"/>
          <w:u w:color="000000"/>
        </w:rPr>
        <w:t>原则</w:t>
      </w:r>
    </w:p>
    <w:p w14:paraId="10337A56">
      <w:pPr>
        <w:snapToGrid w:val="0"/>
        <w:spacing w:line="500" w:lineRule="exact"/>
        <w:ind w:firstLine="624"/>
        <w:textAlignment w:val="baseline"/>
        <w:rPr>
          <w:rFonts w:hint="default" w:ascii="仿宋" w:hAnsi="仿宋" w:eastAsia="仿宋"/>
          <w:color w:val="000000"/>
          <w:kern w:val="0"/>
          <w:sz w:val="28"/>
          <w:szCs w:val="28"/>
          <w:u w:color="000000"/>
          <w:lang w:val="en-US" w:eastAsia="zh-CN"/>
        </w:rPr>
      </w:pPr>
      <w:r>
        <w:rPr>
          <w:rFonts w:hint="eastAsia" w:ascii="仿宋" w:hAnsi="仿宋" w:eastAsia="仿宋"/>
          <w:color w:val="000000"/>
          <w:kern w:val="0"/>
          <w:sz w:val="28"/>
          <w:szCs w:val="28"/>
          <w:u w:color="000000"/>
        </w:rPr>
        <w:t>符合采购需求，</w:t>
      </w:r>
      <w:r>
        <w:rPr>
          <w:rFonts w:hint="eastAsia" w:ascii="仿宋" w:hAnsi="仿宋" w:eastAsia="仿宋"/>
          <w:color w:val="000000"/>
          <w:kern w:val="0"/>
          <w:sz w:val="28"/>
          <w:szCs w:val="28"/>
          <w:u w:color="000000"/>
          <w:lang w:val="en-US" w:eastAsia="zh-CN"/>
        </w:rPr>
        <w:t>需求1单价之和*0.7+需求2单价之和*0.3＝产品单价之和，</w:t>
      </w:r>
      <w:r>
        <w:rPr>
          <w:rFonts w:hint="eastAsia" w:ascii="仿宋" w:hAnsi="仿宋" w:eastAsia="仿宋"/>
          <w:color w:val="000000"/>
          <w:kern w:val="0"/>
          <w:sz w:val="28"/>
          <w:szCs w:val="28"/>
          <w:u w:color="000000"/>
        </w:rPr>
        <w:t>投标人各产品单价之和（保留两位小数）最低者中标，如有相同，则通过抽签确定成交候选人。</w:t>
      </w:r>
    </w:p>
    <w:p w14:paraId="47ECF554">
      <w:pPr>
        <w:snapToGrid w:val="0"/>
        <w:spacing w:line="500" w:lineRule="exact"/>
        <w:ind w:firstLine="624"/>
        <w:textAlignment w:val="baseline"/>
        <w:rPr>
          <w:rFonts w:hint="eastAsia" w:ascii="仿宋" w:hAnsi="仿宋" w:eastAsia="仿宋"/>
          <w:color w:val="000000"/>
          <w:kern w:val="0"/>
          <w:sz w:val="28"/>
          <w:szCs w:val="28"/>
          <w:u w:color="000000"/>
        </w:rPr>
      </w:pPr>
      <w:r>
        <w:rPr>
          <w:rFonts w:hint="eastAsia" w:ascii="仿宋" w:hAnsi="仿宋" w:eastAsia="仿宋"/>
          <w:color w:val="000000"/>
          <w:kern w:val="0"/>
          <w:sz w:val="28"/>
          <w:szCs w:val="28"/>
          <w:u w:color="000000"/>
        </w:rPr>
        <w:t>注：如收到的投标文件或经评审后有效的投标文件少于三个的（不含三个），项目废标，将依法重新组织采购。</w:t>
      </w:r>
    </w:p>
    <w:p w14:paraId="688C7327">
      <w:pPr>
        <w:snapToGrid w:val="0"/>
        <w:spacing w:line="500" w:lineRule="exact"/>
        <w:ind w:firstLine="624"/>
        <w:textAlignment w:val="baseline"/>
        <w:rPr>
          <w:rFonts w:hint="eastAsia" w:ascii="黑体" w:hAnsi="黑体" w:eastAsia="黑体"/>
          <w:color w:val="000000"/>
          <w:kern w:val="0"/>
          <w:sz w:val="28"/>
          <w:szCs w:val="28"/>
          <w:u w:color="000000"/>
        </w:rPr>
      </w:pPr>
      <w:r>
        <w:rPr>
          <w:rFonts w:hint="eastAsia" w:ascii="黑体" w:hAnsi="黑体" w:eastAsia="黑体"/>
          <w:color w:val="000000"/>
          <w:kern w:val="0"/>
          <w:sz w:val="28"/>
          <w:szCs w:val="28"/>
          <w:u w:color="000000"/>
        </w:rPr>
        <w:t>七、合同签订及注意事项</w:t>
      </w:r>
    </w:p>
    <w:p w14:paraId="6F2A7EA0">
      <w:pPr>
        <w:snapToGrid w:val="0"/>
        <w:spacing w:line="500" w:lineRule="exact"/>
        <w:ind w:firstLine="624"/>
        <w:textAlignment w:val="baseline"/>
        <w:rPr>
          <w:rFonts w:hint="eastAsia" w:ascii="仿宋" w:hAnsi="仿宋" w:eastAsia="仿宋"/>
          <w:color w:val="000000"/>
          <w:kern w:val="0"/>
          <w:sz w:val="28"/>
          <w:szCs w:val="28"/>
          <w:u w:color="000000"/>
        </w:rPr>
      </w:pPr>
      <w:r>
        <w:rPr>
          <w:rFonts w:hint="eastAsia" w:ascii="仿宋" w:hAnsi="仿宋" w:eastAsia="仿宋"/>
          <w:color w:val="000000"/>
          <w:kern w:val="0"/>
          <w:sz w:val="28"/>
          <w:szCs w:val="28"/>
          <w:u w:color="000000"/>
        </w:rPr>
        <w:t>1.成交结果将公示一个工作日，公示期内对成交结果没有异议的，将确定成交候选人为成交供应商。</w:t>
      </w:r>
    </w:p>
    <w:p w14:paraId="4C48A9B3">
      <w:pPr>
        <w:snapToGrid w:val="0"/>
        <w:spacing w:line="500" w:lineRule="exact"/>
        <w:ind w:firstLine="624"/>
        <w:textAlignment w:val="baseline"/>
        <w:rPr>
          <w:rFonts w:hint="eastAsia" w:ascii="仿宋" w:hAnsi="仿宋" w:eastAsia="仿宋"/>
          <w:color w:val="000000"/>
          <w:kern w:val="0"/>
          <w:sz w:val="28"/>
          <w:szCs w:val="28"/>
          <w:u w:color="000000"/>
        </w:rPr>
      </w:pPr>
      <w:r>
        <w:rPr>
          <w:rFonts w:hint="eastAsia" w:ascii="仿宋" w:hAnsi="仿宋" w:eastAsia="仿宋"/>
          <w:color w:val="000000"/>
          <w:kern w:val="0"/>
          <w:sz w:val="28"/>
          <w:szCs w:val="28"/>
          <w:u w:color="000000"/>
        </w:rPr>
        <w:t>2.签订合同</w:t>
      </w:r>
    </w:p>
    <w:p w14:paraId="1AA30F52">
      <w:pPr>
        <w:snapToGrid w:val="0"/>
        <w:spacing w:line="500" w:lineRule="exact"/>
        <w:ind w:firstLine="624"/>
        <w:textAlignment w:val="baseline"/>
        <w:rPr>
          <w:rFonts w:hint="eastAsia" w:ascii="仿宋" w:hAnsi="仿宋" w:eastAsia="仿宋"/>
          <w:color w:val="000000"/>
          <w:kern w:val="0"/>
          <w:sz w:val="28"/>
          <w:szCs w:val="28"/>
          <w:u w:color="000000"/>
        </w:rPr>
      </w:pPr>
      <w:r>
        <w:rPr>
          <w:rFonts w:hint="eastAsia" w:ascii="仿宋" w:hAnsi="仿宋" w:eastAsia="仿宋"/>
          <w:color w:val="000000"/>
          <w:kern w:val="0"/>
          <w:sz w:val="28"/>
          <w:szCs w:val="28"/>
          <w:u w:color="000000"/>
        </w:rPr>
        <w:t>（1）询价文件、补充文件及成交供应商的报价文件等均为签订合同的依据。</w:t>
      </w:r>
    </w:p>
    <w:p w14:paraId="7C8F87B7">
      <w:pPr>
        <w:snapToGrid w:val="0"/>
        <w:spacing w:line="500" w:lineRule="exact"/>
        <w:ind w:firstLine="624"/>
        <w:textAlignment w:val="baseline"/>
        <w:rPr>
          <w:rFonts w:hint="eastAsia" w:ascii="仿宋" w:hAnsi="仿宋" w:eastAsia="仿宋"/>
          <w:color w:val="000000"/>
          <w:kern w:val="0"/>
          <w:sz w:val="28"/>
          <w:szCs w:val="28"/>
          <w:u w:color="000000"/>
        </w:rPr>
      </w:pPr>
      <w:r>
        <w:rPr>
          <w:rFonts w:hint="eastAsia" w:ascii="仿宋" w:hAnsi="仿宋" w:eastAsia="仿宋"/>
          <w:color w:val="000000"/>
          <w:kern w:val="0"/>
          <w:sz w:val="28"/>
          <w:szCs w:val="28"/>
          <w:u w:color="000000"/>
        </w:rPr>
        <w:t>（2）成交供应商必须在中标（成交）通知书发出之日起十五日内与采购人签订合同。</w:t>
      </w:r>
    </w:p>
    <w:p w14:paraId="4DCEF64A">
      <w:pPr>
        <w:snapToGrid w:val="0"/>
        <w:spacing w:line="500" w:lineRule="exact"/>
        <w:ind w:firstLine="624"/>
        <w:textAlignment w:val="baseline"/>
        <w:rPr>
          <w:rFonts w:hint="default" w:ascii="仿宋" w:hAnsi="仿宋" w:eastAsia="仿宋"/>
          <w:color w:val="000000"/>
          <w:kern w:val="0"/>
          <w:sz w:val="28"/>
          <w:szCs w:val="28"/>
          <w:u w:color="000000"/>
          <w:lang w:val="en-US" w:eastAsia="zh-CN"/>
        </w:rPr>
      </w:pPr>
      <w:r>
        <w:rPr>
          <w:rFonts w:hint="eastAsia" w:ascii="仿宋" w:hAnsi="仿宋" w:eastAsia="仿宋"/>
          <w:color w:val="000000"/>
          <w:kern w:val="0"/>
          <w:sz w:val="28"/>
          <w:szCs w:val="28"/>
          <w:u w:color="000000"/>
          <w:lang w:eastAsia="zh-CN"/>
        </w:rPr>
        <w:t>（</w:t>
      </w:r>
      <w:r>
        <w:rPr>
          <w:rFonts w:hint="eastAsia" w:ascii="仿宋" w:hAnsi="仿宋" w:eastAsia="仿宋"/>
          <w:color w:val="000000"/>
          <w:kern w:val="0"/>
          <w:sz w:val="28"/>
          <w:szCs w:val="28"/>
          <w:u w:color="000000"/>
          <w:lang w:val="en-US" w:eastAsia="zh-CN"/>
        </w:rPr>
        <w:t>3</w:t>
      </w:r>
      <w:r>
        <w:rPr>
          <w:rFonts w:hint="eastAsia" w:ascii="仿宋" w:hAnsi="仿宋" w:eastAsia="仿宋"/>
          <w:color w:val="000000"/>
          <w:kern w:val="0"/>
          <w:sz w:val="28"/>
          <w:szCs w:val="28"/>
          <w:u w:color="000000"/>
          <w:lang w:eastAsia="zh-CN"/>
        </w:rPr>
        <w:t>）</w:t>
      </w:r>
      <w:r>
        <w:rPr>
          <w:rFonts w:hint="eastAsia" w:ascii="仿宋" w:hAnsi="仿宋" w:eastAsia="仿宋"/>
          <w:color w:val="000000"/>
          <w:kern w:val="0"/>
          <w:sz w:val="28"/>
          <w:szCs w:val="28"/>
          <w:u w:color="000000"/>
          <w:lang w:val="en-US" w:eastAsia="zh-CN"/>
        </w:rPr>
        <w:t>自签订合同之日起有效期三年</w:t>
      </w:r>
    </w:p>
    <w:p w14:paraId="295669E6">
      <w:pPr>
        <w:snapToGrid w:val="0"/>
        <w:spacing w:line="500" w:lineRule="exact"/>
        <w:ind w:firstLine="624"/>
        <w:textAlignment w:val="baseline"/>
        <w:rPr>
          <w:rFonts w:hint="eastAsia" w:ascii="仿宋" w:hAnsi="仿宋" w:eastAsia="仿宋"/>
          <w:color w:val="000000"/>
          <w:kern w:val="0"/>
          <w:sz w:val="28"/>
          <w:szCs w:val="28"/>
          <w:u w:color="000000"/>
        </w:rPr>
      </w:pPr>
      <w:r>
        <w:rPr>
          <w:rFonts w:hint="eastAsia" w:ascii="仿宋" w:hAnsi="仿宋" w:eastAsia="仿宋"/>
          <w:color w:val="000000"/>
          <w:kern w:val="0"/>
          <w:sz w:val="28"/>
          <w:szCs w:val="28"/>
          <w:u w:color="000000"/>
        </w:rPr>
        <w:t>3.成交供应商因自身原因不能订立合同的，采购单位将取消其成交资格，并报相关部门备案，记录不良信誉。</w:t>
      </w:r>
    </w:p>
    <w:p w14:paraId="73295E1D">
      <w:pPr>
        <w:snapToGrid w:val="0"/>
        <w:spacing w:line="500" w:lineRule="exact"/>
        <w:ind w:firstLine="624"/>
        <w:textAlignment w:val="baseline"/>
        <w:rPr>
          <w:rFonts w:hint="eastAsia" w:ascii="仿宋" w:hAnsi="仿宋" w:eastAsia="仿宋"/>
          <w:color w:val="000000"/>
          <w:kern w:val="0"/>
          <w:sz w:val="28"/>
          <w:szCs w:val="28"/>
          <w:u w:color="000000"/>
        </w:rPr>
      </w:pPr>
      <w:r>
        <w:rPr>
          <w:rFonts w:hint="eastAsia" w:ascii="仿宋" w:hAnsi="仿宋" w:eastAsia="仿宋"/>
          <w:color w:val="000000"/>
          <w:kern w:val="0"/>
          <w:sz w:val="28"/>
          <w:szCs w:val="28"/>
          <w:u w:color="000000"/>
        </w:rPr>
        <w:t>4.成交供应商因自身原因不能履行合同的，采购单位将取消其成交资格，履约保证金不予退还，并报相关部门备案，记录不良信誉。</w:t>
      </w:r>
    </w:p>
    <w:p w14:paraId="150C7C45">
      <w:pPr>
        <w:snapToGrid w:val="0"/>
        <w:spacing w:line="500" w:lineRule="exact"/>
        <w:jc w:val="right"/>
        <w:textAlignment w:val="baseline"/>
        <w:rPr>
          <w:rFonts w:hint="eastAsia" w:ascii="仿宋" w:hAnsi="仿宋" w:eastAsia="仿宋"/>
          <w:kern w:val="0"/>
          <w:sz w:val="28"/>
          <w:szCs w:val="28"/>
          <w:u w:color="000000"/>
        </w:rPr>
      </w:pPr>
    </w:p>
    <w:p w14:paraId="1B080EC1">
      <w:pPr>
        <w:snapToGrid w:val="0"/>
        <w:spacing w:line="500" w:lineRule="exact"/>
        <w:jc w:val="right"/>
        <w:textAlignment w:val="baseline"/>
        <w:rPr>
          <w:rFonts w:hint="eastAsia" w:ascii="仿宋" w:hAnsi="仿宋" w:eastAsia="仿宋"/>
          <w:kern w:val="0"/>
          <w:sz w:val="28"/>
          <w:szCs w:val="28"/>
          <w:u w:color="000000"/>
        </w:rPr>
      </w:pPr>
      <w:r>
        <w:rPr>
          <w:rFonts w:hint="eastAsia" w:ascii="仿宋" w:hAnsi="仿宋" w:eastAsia="仿宋"/>
          <w:kern w:val="0"/>
          <w:sz w:val="28"/>
          <w:szCs w:val="28"/>
          <w:u w:color="000000"/>
        </w:rPr>
        <w:t>启东市</w:t>
      </w:r>
      <w:r>
        <w:rPr>
          <w:rFonts w:hint="eastAsia" w:ascii="仿宋" w:hAnsi="仿宋" w:eastAsia="仿宋"/>
          <w:kern w:val="0"/>
          <w:sz w:val="28"/>
          <w:szCs w:val="28"/>
          <w:u w:color="000000"/>
          <w:lang w:eastAsia="zh-CN"/>
        </w:rPr>
        <w:t>第一</w:t>
      </w:r>
      <w:r>
        <w:rPr>
          <w:rFonts w:hint="eastAsia" w:ascii="仿宋" w:hAnsi="仿宋" w:eastAsia="仿宋"/>
          <w:kern w:val="0"/>
          <w:sz w:val="28"/>
          <w:szCs w:val="28"/>
          <w:u w:color="000000"/>
        </w:rPr>
        <w:t>医疗集团管理办公室</w:t>
      </w:r>
    </w:p>
    <w:p w14:paraId="1F2AB19F">
      <w:pPr>
        <w:snapToGrid w:val="0"/>
        <w:spacing w:line="500" w:lineRule="exact"/>
        <w:ind w:firstLine="624"/>
        <w:jc w:val="center"/>
        <w:textAlignment w:val="baseline"/>
      </w:pPr>
      <w:r>
        <w:rPr>
          <w:rFonts w:hint="eastAsia" w:ascii="仿宋" w:hAnsi="仿宋" w:eastAsia="仿宋"/>
          <w:kern w:val="0"/>
          <w:sz w:val="28"/>
          <w:szCs w:val="28"/>
          <w:u w:color="000000"/>
          <w:lang w:val="en-US" w:eastAsia="zh-CN"/>
        </w:rPr>
        <w:t xml:space="preserve">                              </w:t>
      </w:r>
      <w:r>
        <w:rPr>
          <w:rFonts w:hint="eastAsia" w:ascii="仿宋" w:hAnsi="仿宋" w:eastAsia="仿宋"/>
          <w:kern w:val="0"/>
          <w:sz w:val="28"/>
          <w:szCs w:val="28"/>
          <w:u w:color="000000"/>
        </w:rPr>
        <w:t>2026年</w:t>
      </w:r>
      <w:r>
        <w:rPr>
          <w:rFonts w:hint="eastAsia" w:ascii="仿宋" w:hAnsi="仿宋" w:eastAsia="仿宋"/>
          <w:kern w:val="0"/>
          <w:sz w:val="28"/>
          <w:szCs w:val="28"/>
          <w:u w:color="000000"/>
          <w:lang w:val="en-US" w:eastAsia="zh-CN"/>
        </w:rPr>
        <w:t>4</w:t>
      </w:r>
      <w:r>
        <w:rPr>
          <w:rFonts w:hint="eastAsia" w:ascii="仿宋" w:hAnsi="仿宋" w:eastAsia="仿宋"/>
          <w:kern w:val="0"/>
          <w:sz w:val="28"/>
          <w:szCs w:val="28"/>
          <w:u w:color="000000"/>
        </w:rPr>
        <w:t>月</w:t>
      </w:r>
      <w:r>
        <w:rPr>
          <w:rFonts w:hint="eastAsia" w:ascii="仿宋" w:hAnsi="仿宋" w:eastAsia="仿宋"/>
          <w:kern w:val="0"/>
          <w:sz w:val="28"/>
          <w:szCs w:val="28"/>
          <w:u w:color="000000"/>
          <w:lang w:val="en-US" w:eastAsia="zh-CN"/>
        </w:rPr>
        <w:t>8</w:t>
      </w:r>
      <w:r>
        <w:rPr>
          <w:rFonts w:hint="eastAsia" w:ascii="仿宋" w:hAnsi="仿宋" w:eastAsia="仿宋"/>
          <w:kern w:val="0"/>
          <w:sz w:val="28"/>
          <w:szCs w:val="28"/>
          <w:u w:color="000000"/>
        </w:rPr>
        <w:t>日</w:t>
      </w:r>
    </w:p>
    <w:p w14:paraId="43ECDA62"/>
    <w:p w14:paraId="7082AF3A">
      <w:pPr>
        <w:widowControl/>
        <w:spacing w:line="400" w:lineRule="exact"/>
        <w:jc w:val="left"/>
        <w:rPr>
          <w:rFonts w:hint="eastAsia" w:ascii="仿宋" w:hAnsi="仿宋" w:eastAsia="仿宋"/>
          <w:color w:val="000000"/>
          <w:kern w:val="0"/>
          <w:sz w:val="30"/>
          <w:szCs w:val="30"/>
        </w:rPr>
        <w:sectPr>
          <w:footerReference r:id="rId3" w:type="default"/>
          <w:pgSz w:w="12240" w:h="15840"/>
          <w:pgMar w:top="1440" w:right="1800" w:bottom="1440" w:left="1800" w:header="720" w:footer="720" w:gutter="0"/>
          <w:pgNumType w:fmt="decimal"/>
          <w:cols w:space="720" w:num="1"/>
          <w:docGrid w:linePitch="286" w:charSpace="0"/>
        </w:sectPr>
      </w:pPr>
    </w:p>
    <w:p w14:paraId="608924CD">
      <w:pPr>
        <w:snapToGrid w:val="0"/>
        <w:spacing w:line="510" w:lineRule="atLeast"/>
        <w:textAlignment w:val="baseline"/>
        <w:rPr>
          <w:rFonts w:hint="eastAsia" w:ascii="仿宋" w:hAnsi="仿宋" w:eastAsia="仿宋"/>
          <w:color w:val="000000"/>
          <w:kern w:val="0"/>
          <w:sz w:val="30"/>
          <w:szCs w:val="30"/>
          <w:u w:color="000000"/>
        </w:rPr>
      </w:pPr>
      <w:r>
        <w:rPr>
          <w:rFonts w:hint="eastAsia" w:ascii="仿宋" w:hAnsi="仿宋" w:eastAsia="仿宋"/>
          <w:color w:val="000000"/>
          <w:kern w:val="0"/>
          <w:sz w:val="30"/>
          <w:szCs w:val="30"/>
          <w:u w:color="000000"/>
        </w:rPr>
        <w:t>附件一</w:t>
      </w:r>
    </w:p>
    <w:p w14:paraId="0855B97F">
      <w:pPr>
        <w:snapToGrid w:val="0"/>
        <w:spacing w:line="510" w:lineRule="atLeast"/>
        <w:jc w:val="center"/>
        <w:textAlignment w:val="baseline"/>
        <w:rPr>
          <w:rFonts w:hint="eastAsia" w:ascii="仿宋" w:hAnsi="仿宋" w:eastAsia="仿宋"/>
          <w:b/>
          <w:bCs/>
          <w:color w:val="000000"/>
          <w:kern w:val="0"/>
          <w:sz w:val="30"/>
          <w:szCs w:val="30"/>
          <w:u w:color="000000"/>
        </w:rPr>
      </w:pPr>
      <w:r>
        <w:rPr>
          <w:rFonts w:hint="eastAsia" w:ascii="仿宋" w:hAnsi="仿宋" w:eastAsia="仿宋"/>
          <w:b/>
          <w:bCs/>
          <w:color w:val="000000"/>
          <w:kern w:val="0"/>
          <w:sz w:val="30"/>
          <w:szCs w:val="30"/>
          <w:u w:color="000000"/>
        </w:rPr>
        <w:t>报  价</w:t>
      </w:r>
      <w:r>
        <w:rPr>
          <w:rFonts w:ascii="仿宋" w:hAnsi="仿宋" w:eastAsia="仿宋"/>
          <w:b/>
          <w:bCs/>
          <w:color w:val="000000"/>
          <w:kern w:val="0"/>
          <w:sz w:val="30"/>
          <w:szCs w:val="30"/>
          <w:u w:color="000000"/>
        </w:rPr>
        <w:t xml:space="preserve">  承  诺  书</w:t>
      </w:r>
    </w:p>
    <w:p w14:paraId="5BB9FBA0">
      <w:pPr>
        <w:snapToGrid w:val="0"/>
        <w:spacing w:line="510" w:lineRule="atLeast"/>
        <w:textAlignment w:val="baseline"/>
        <w:rPr>
          <w:rFonts w:hint="eastAsia" w:ascii="仿宋" w:hAnsi="仿宋" w:eastAsia="仿宋"/>
          <w:kern w:val="0"/>
          <w:sz w:val="30"/>
          <w:szCs w:val="30"/>
          <w:u w:color="000000"/>
        </w:rPr>
      </w:pPr>
      <w:r>
        <w:rPr>
          <w:rFonts w:hint="eastAsia" w:ascii="仿宋" w:hAnsi="仿宋" w:eastAsia="仿宋"/>
          <w:kern w:val="0"/>
          <w:sz w:val="30"/>
          <w:szCs w:val="30"/>
          <w:u w:color="000000"/>
        </w:rPr>
        <w:t>启东市</w:t>
      </w:r>
      <w:r>
        <w:rPr>
          <w:rFonts w:hint="eastAsia" w:ascii="仿宋" w:hAnsi="仿宋" w:eastAsia="仿宋"/>
          <w:kern w:val="0"/>
          <w:sz w:val="30"/>
          <w:szCs w:val="30"/>
          <w:u w:color="000000"/>
          <w:lang w:eastAsia="zh-CN"/>
        </w:rPr>
        <w:t>第一</w:t>
      </w:r>
      <w:r>
        <w:rPr>
          <w:rFonts w:hint="eastAsia" w:ascii="仿宋" w:hAnsi="仿宋" w:eastAsia="仿宋"/>
          <w:kern w:val="0"/>
          <w:sz w:val="30"/>
          <w:szCs w:val="30"/>
          <w:u w:color="000000"/>
        </w:rPr>
        <w:t>医疗集团管理办公室</w:t>
      </w:r>
      <w:r>
        <w:rPr>
          <w:rFonts w:ascii="仿宋" w:hAnsi="仿宋" w:eastAsia="仿宋"/>
          <w:kern w:val="0"/>
          <w:sz w:val="30"/>
          <w:szCs w:val="30"/>
          <w:u w:color="000000"/>
        </w:rPr>
        <w:t>：</w:t>
      </w:r>
    </w:p>
    <w:p w14:paraId="08F715B3">
      <w:pPr>
        <w:snapToGrid w:val="0"/>
        <w:spacing w:line="510" w:lineRule="atLeast"/>
        <w:ind w:firstLine="600" w:firstLineChars="200"/>
        <w:textAlignment w:val="baseline"/>
        <w:rPr>
          <w:rFonts w:hint="eastAsia" w:ascii="仿宋" w:hAnsi="仿宋" w:eastAsia="仿宋"/>
          <w:kern w:val="0"/>
          <w:sz w:val="30"/>
          <w:szCs w:val="30"/>
          <w:u w:color="000000"/>
        </w:rPr>
      </w:pPr>
      <w:r>
        <w:rPr>
          <w:rFonts w:ascii="仿宋" w:hAnsi="仿宋" w:eastAsia="仿宋"/>
          <w:kern w:val="0"/>
          <w:sz w:val="30"/>
          <w:szCs w:val="30"/>
          <w:u w:val="single" w:color="000000"/>
        </w:rPr>
        <w:t>（</w:t>
      </w:r>
      <w:r>
        <w:rPr>
          <w:rFonts w:hint="eastAsia" w:ascii="仿宋" w:hAnsi="仿宋" w:eastAsia="仿宋"/>
          <w:kern w:val="0"/>
          <w:sz w:val="30"/>
          <w:szCs w:val="30"/>
          <w:u w:val="single" w:color="000000"/>
        </w:rPr>
        <w:t>报价</w:t>
      </w:r>
      <w:r>
        <w:rPr>
          <w:rFonts w:ascii="仿宋" w:hAnsi="仿宋" w:eastAsia="仿宋"/>
          <w:kern w:val="0"/>
          <w:sz w:val="30"/>
          <w:szCs w:val="30"/>
          <w:u w:val="single" w:color="000000"/>
        </w:rPr>
        <w:t>单位全称）</w:t>
      </w:r>
      <w:r>
        <w:rPr>
          <w:rFonts w:ascii="仿宋" w:hAnsi="仿宋" w:eastAsia="仿宋"/>
          <w:kern w:val="0"/>
          <w:sz w:val="30"/>
          <w:szCs w:val="30"/>
          <w:u w:color="000000"/>
        </w:rPr>
        <w:t>授权</w:t>
      </w:r>
      <w:r>
        <w:rPr>
          <w:rFonts w:ascii="仿宋" w:hAnsi="仿宋" w:eastAsia="仿宋"/>
          <w:kern w:val="0"/>
          <w:sz w:val="30"/>
          <w:szCs w:val="30"/>
          <w:u w:val="single" w:color="000000"/>
        </w:rPr>
        <w:t>（姓  名）（职  务）</w:t>
      </w:r>
      <w:r>
        <w:rPr>
          <w:rFonts w:ascii="仿宋" w:hAnsi="仿宋" w:eastAsia="仿宋"/>
          <w:kern w:val="0"/>
          <w:sz w:val="30"/>
          <w:szCs w:val="30"/>
          <w:u w:color="000000"/>
        </w:rPr>
        <w:t>为全权代表，参加</w:t>
      </w:r>
      <w:r>
        <w:rPr>
          <w:rFonts w:hint="eastAsia" w:ascii="仿宋" w:hAnsi="仿宋" w:eastAsia="仿宋"/>
          <w:kern w:val="0"/>
          <w:sz w:val="30"/>
          <w:szCs w:val="30"/>
          <w:u w:val="single"/>
        </w:rPr>
        <w:t>启东市</w:t>
      </w:r>
      <w:r>
        <w:rPr>
          <w:rFonts w:hint="eastAsia" w:ascii="仿宋" w:hAnsi="仿宋" w:eastAsia="仿宋"/>
          <w:kern w:val="0"/>
          <w:sz w:val="30"/>
          <w:szCs w:val="30"/>
          <w:u w:val="single"/>
          <w:lang w:eastAsia="zh-CN"/>
        </w:rPr>
        <w:t>第一</w:t>
      </w:r>
      <w:r>
        <w:rPr>
          <w:rFonts w:hint="eastAsia" w:ascii="仿宋" w:hAnsi="仿宋" w:eastAsia="仿宋"/>
          <w:kern w:val="0"/>
          <w:sz w:val="30"/>
          <w:szCs w:val="30"/>
          <w:u w:val="single"/>
        </w:rPr>
        <w:t>医疗集团医护人员工作服采购项目</w:t>
      </w:r>
      <w:r>
        <w:rPr>
          <w:rFonts w:hint="eastAsia" w:ascii="仿宋" w:hAnsi="仿宋" w:eastAsia="仿宋"/>
          <w:kern w:val="0"/>
          <w:sz w:val="30"/>
          <w:szCs w:val="30"/>
        </w:rPr>
        <w:t>询价采购</w:t>
      </w:r>
      <w:r>
        <w:rPr>
          <w:rFonts w:ascii="仿宋" w:hAnsi="仿宋" w:eastAsia="仿宋"/>
          <w:kern w:val="0"/>
          <w:sz w:val="30"/>
          <w:szCs w:val="30"/>
          <w:u w:color="000000"/>
        </w:rPr>
        <w:t>的有关活动，并宣布同意如下：</w:t>
      </w:r>
    </w:p>
    <w:p w14:paraId="0A082F13">
      <w:pPr>
        <w:snapToGrid w:val="0"/>
        <w:spacing w:line="510" w:lineRule="atLeast"/>
        <w:ind w:firstLine="600" w:firstLineChars="200"/>
        <w:textAlignment w:val="baseline"/>
        <w:rPr>
          <w:rFonts w:hint="eastAsia" w:ascii="仿宋" w:hAnsi="仿宋" w:eastAsia="仿宋"/>
          <w:color w:val="000000"/>
          <w:kern w:val="0"/>
          <w:sz w:val="30"/>
          <w:szCs w:val="30"/>
          <w:u w:color="000000"/>
        </w:rPr>
      </w:pPr>
      <w:r>
        <w:rPr>
          <w:rFonts w:hint="eastAsia" w:ascii="仿宋" w:hAnsi="仿宋" w:eastAsia="仿宋"/>
          <w:kern w:val="0"/>
          <w:sz w:val="30"/>
          <w:szCs w:val="30"/>
          <w:u w:color="000000"/>
        </w:rPr>
        <w:t>1．我方愿意按照报价文件的全部要求进行报价（报价内容及</w:t>
      </w:r>
      <w:r>
        <w:rPr>
          <w:rFonts w:hint="eastAsia" w:ascii="仿宋" w:hAnsi="仿宋" w:eastAsia="仿宋"/>
          <w:color w:val="000000"/>
          <w:kern w:val="0"/>
          <w:sz w:val="30"/>
          <w:szCs w:val="30"/>
          <w:u w:color="000000"/>
        </w:rPr>
        <w:t>价格以报价文件为准）。</w:t>
      </w:r>
    </w:p>
    <w:p w14:paraId="7702A478">
      <w:pPr>
        <w:snapToGrid w:val="0"/>
        <w:spacing w:line="510" w:lineRule="atLeast"/>
        <w:ind w:firstLine="600" w:firstLineChars="200"/>
        <w:textAlignment w:val="baseline"/>
        <w:rPr>
          <w:rFonts w:hint="eastAsia" w:ascii="仿宋" w:hAnsi="仿宋" w:eastAsia="仿宋"/>
          <w:color w:val="000000"/>
          <w:kern w:val="0"/>
          <w:sz w:val="30"/>
          <w:szCs w:val="30"/>
          <w:u w:color="000000"/>
        </w:rPr>
      </w:pPr>
      <w:r>
        <w:rPr>
          <w:rFonts w:hint="eastAsia" w:ascii="仿宋" w:hAnsi="仿宋" w:eastAsia="仿宋"/>
          <w:color w:val="000000"/>
          <w:kern w:val="0"/>
          <w:sz w:val="30"/>
          <w:szCs w:val="30"/>
          <w:u w:color="000000"/>
        </w:rPr>
        <w:t>2．我方将按询价公告的规定履行合同责任和义务。</w:t>
      </w:r>
    </w:p>
    <w:p w14:paraId="3B6C951E">
      <w:pPr>
        <w:snapToGrid w:val="0"/>
        <w:spacing w:line="510" w:lineRule="atLeast"/>
        <w:ind w:firstLine="600" w:firstLineChars="200"/>
        <w:textAlignment w:val="baseline"/>
        <w:rPr>
          <w:rFonts w:hint="eastAsia" w:ascii="仿宋" w:hAnsi="仿宋" w:eastAsia="仿宋"/>
          <w:color w:val="000000"/>
          <w:kern w:val="0"/>
          <w:sz w:val="30"/>
          <w:szCs w:val="30"/>
          <w:u w:color="000000"/>
        </w:rPr>
      </w:pPr>
      <w:r>
        <w:rPr>
          <w:rFonts w:hint="eastAsia" w:ascii="仿宋" w:hAnsi="仿宋" w:eastAsia="仿宋"/>
          <w:color w:val="000000"/>
          <w:kern w:val="0"/>
          <w:sz w:val="30"/>
          <w:szCs w:val="30"/>
          <w:u w:color="000000"/>
        </w:rPr>
        <w:t>3．我方的报价文件自开标后60天内有效。</w:t>
      </w:r>
    </w:p>
    <w:p w14:paraId="4FA16DC0">
      <w:pPr>
        <w:snapToGrid w:val="0"/>
        <w:spacing w:line="510" w:lineRule="atLeast"/>
        <w:ind w:firstLine="600" w:firstLineChars="200"/>
        <w:textAlignment w:val="baseline"/>
        <w:rPr>
          <w:rFonts w:hint="eastAsia" w:ascii="仿宋" w:hAnsi="仿宋" w:eastAsia="仿宋"/>
          <w:color w:val="000000"/>
          <w:kern w:val="0"/>
          <w:sz w:val="30"/>
          <w:szCs w:val="30"/>
          <w:u w:color="000000"/>
        </w:rPr>
      </w:pPr>
      <w:r>
        <w:rPr>
          <w:rFonts w:hint="eastAsia" w:ascii="仿宋" w:hAnsi="仿宋" w:eastAsia="仿宋"/>
          <w:color w:val="000000"/>
          <w:kern w:val="0"/>
          <w:sz w:val="30"/>
          <w:szCs w:val="30"/>
          <w:u w:color="000000"/>
        </w:rPr>
        <w:t>4．与本报价有关的一切往来通讯请寄：</w:t>
      </w:r>
    </w:p>
    <w:p w14:paraId="7EFC2E05">
      <w:pPr>
        <w:snapToGrid w:val="0"/>
        <w:spacing w:line="510" w:lineRule="atLeast"/>
        <w:textAlignment w:val="baseline"/>
        <w:rPr>
          <w:rFonts w:hint="eastAsia" w:ascii="仿宋" w:hAnsi="仿宋" w:eastAsia="仿宋"/>
          <w:color w:val="000000"/>
          <w:kern w:val="0"/>
          <w:sz w:val="30"/>
          <w:szCs w:val="30"/>
          <w:u w:color="000000"/>
        </w:rPr>
      </w:pPr>
      <w:r>
        <w:rPr>
          <w:rFonts w:hint="eastAsia" w:ascii="仿宋" w:hAnsi="仿宋" w:eastAsia="仿宋"/>
          <w:color w:val="000000"/>
          <w:kern w:val="0"/>
          <w:sz w:val="30"/>
          <w:szCs w:val="30"/>
          <w:u w:color="000000"/>
        </w:rPr>
        <w:t>地址：</w:t>
      </w:r>
      <w:r>
        <w:rPr>
          <w:rFonts w:hint="eastAsia" w:ascii="仿宋" w:hAnsi="仿宋" w:eastAsia="仿宋"/>
          <w:color w:val="000000"/>
          <w:kern w:val="0"/>
          <w:sz w:val="30"/>
          <w:szCs w:val="30"/>
          <w:u w:val="single" w:color="000000"/>
        </w:rPr>
        <w:t>　　　　　　　　　　</w:t>
      </w:r>
      <w:r>
        <w:rPr>
          <w:rFonts w:hint="eastAsia" w:ascii="仿宋" w:hAnsi="仿宋" w:eastAsia="仿宋"/>
          <w:color w:val="000000"/>
          <w:kern w:val="0"/>
          <w:sz w:val="30"/>
          <w:szCs w:val="30"/>
          <w:u w:color="000000"/>
        </w:rPr>
        <w:t>　邮编：</w:t>
      </w:r>
      <w:r>
        <w:rPr>
          <w:rFonts w:hint="eastAsia" w:ascii="仿宋" w:hAnsi="仿宋" w:eastAsia="仿宋"/>
          <w:color w:val="000000"/>
          <w:kern w:val="0"/>
          <w:sz w:val="30"/>
          <w:szCs w:val="30"/>
          <w:u w:val="single" w:color="000000"/>
        </w:rPr>
        <w:t>　　　　　　　　　　</w:t>
      </w:r>
    </w:p>
    <w:p w14:paraId="2B7E7CC4">
      <w:pPr>
        <w:snapToGrid w:val="0"/>
        <w:spacing w:line="510" w:lineRule="atLeast"/>
        <w:textAlignment w:val="baseline"/>
        <w:rPr>
          <w:rFonts w:hint="eastAsia" w:ascii="仿宋" w:hAnsi="仿宋" w:eastAsia="仿宋"/>
          <w:color w:val="000000"/>
          <w:kern w:val="0"/>
          <w:sz w:val="30"/>
          <w:szCs w:val="30"/>
          <w:u w:color="000000"/>
        </w:rPr>
      </w:pPr>
      <w:r>
        <w:rPr>
          <w:rFonts w:hint="eastAsia" w:ascii="仿宋" w:hAnsi="仿宋" w:eastAsia="仿宋"/>
          <w:color w:val="000000"/>
          <w:kern w:val="0"/>
          <w:sz w:val="30"/>
          <w:szCs w:val="30"/>
          <w:u w:color="000000"/>
        </w:rPr>
        <w:t>电话：</w:t>
      </w:r>
      <w:r>
        <w:rPr>
          <w:rFonts w:hint="eastAsia" w:ascii="仿宋" w:hAnsi="仿宋" w:eastAsia="仿宋"/>
          <w:color w:val="000000"/>
          <w:kern w:val="0"/>
          <w:sz w:val="30"/>
          <w:szCs w:val="30"/>
          <w:u w:val="single" w:color="000000"/>
        </w:rPr>
        <w:t>　　　　　　　　　　</w:t>
      </w:r>
      <w:r>
        <w:rPr>
          <w:rFonts w:hint="eastAsia" w:ascii="仿宋" w:hAnsi="仿宋" w:eastAsia="仿宋"/>
          <w:color w:val="000000"/>
          <w:kern w:val="0"/>
          <w:sz w:val="30"/>
          <w:szCs w:val="30"/>
          <w:u w:color="000000"/>
        </w:rPr>
        <w:t>　</w:t>
      </w:r>
    </w:p>
    <w:p w14:paraId="2E8523ED">
      <w:pPr>
        <w:snapToGrid w:val="0"/>
        <w:spacing w:line="510" w:lineRule="atLeast"/>
        <w:textAlignment w:val="baseline"/>
        <w:rPr>
          <w:rFonts w:hint="eastAsia" w:ascii="仿宋" w:hAnsi="仿宋" w:eastAsia="仿宋"/>
          <w:color w:val="000000"/>
          <w:kern w:val="0"/>
          <w:sz w:val="30"/>
          <w:szCs w:val="30"/>
          <w:u w:color="000000"/>
        </w:rPr>
      </w:pPr>
      <w:r>
        <w:rPr>
          <w:rFonts w:hint="eastAsia" w:ascii="仿宋" w:hAnsi="仿宋" w:eastAsia="仿宋"/>
          <w:color w:val="000000"/>
          <w:kern w:val="0"/>
          <w:sz w:val="30"/>
          <w:szCs w:val="30"/>
          <w:u w:color="000000"/>
        </w:rPr>
        <w:t>报价单位代表姓名：</w:t>
      </w:r>
      <w:r>
        <w:rPr>
          <w:rFonts w:hint="eastAsia" w:ascii="仿宋" w:hAnsi="仿宋" w:eastAsia="仿宋"/>
          <w:color w:val="000000"/>
          <w:kern w:val="0"/>
          <w:sz w:val="30"/>
          <w:szCs w:val="30"/>
          <w:u w:val="single" w:color="000000"/>
        </w:rPr>
        <w:t>　　　　　　</w:t>
      </w:r>
      <w:r>
        <w:rPr>
          <w:rFonts w:hint="eastAsia" w:ascii="仿宋" w:hAnsi="仿宋" w:eastAsia="仿宋"/>
          <w:color w:val="000000"/>
          <w:kern w:val="0"/>
          <w:sz w:val="30"/>
          <w:szCs w:val="30"/>
          <w:u w:color="000000"/>
        </w:rPr>
        <w:t>职务：</w:t>
      </w:r>
      <w:r>
        <w:rPr>
          <w:rFonts w:hint="eastAsia" w:ascii="仿宋" w:hAnsi="仿宋" w:eastAsia="仿宋"/>
          <w:color w:val="000000"/>
          <w:kern w:val="0"/>
          <w:sz w:val="30"/>
          <w:szCs w:val="30"/>
          <w:u w:val="single" w:color="000000"/>
        </w:rPr>
        <w:t>　　　　　　　　　　</w:t>
      </w:r>
    </w:p>
    <w:p w14:paraId="44C001D4">
      <w:pPr>
        <w:snapToGrid w:val="0"/>
        <w:spacing w:line="510" w:lineRule="atLeast"/>
        <w:textAlignment w:val="baseline"/>
        <w:rPr>
          <w:rFonts w:hint="eastAsia" w:ascii="仿宋" w:hAnsi="仿宋" w:eastAsia="仿宋"/>
          <w:color w:val="000000"/>
          <w:kern w:val="0"/>
          <w:sz w:val="30"/>
          <w:szCs w:val="30"/>
          <w:u w:color="000000"/>
        </w:rPr>
      </w:pPr>
      <w:r>
        <w:rPr>
          <w:rFonts w:hint="eastAsia" w:ascii="仿宋" w:hAnsi="仿宋" w:eastAsia="仿宋"/>
          <w:color w:val="000000"/>
          <w:kern w:val="0"/>
          <w:sz w:val="30"/>
          <w:szCs w:val="30"/>
          <w:u w:color="000000"/>
        </w:rPr>
        <w:t>报价单位代表手机：</w:t>
      </w:r>
      <w:r>
        <w:rPr>
          <w:rFonts w:hint="eastAsia" w:ascii="仿宋" w:hAnsi="仿宋" w:eastAsia="仿宋"/>
          <w:color w:val="000000"/>
          <w:kern w:val="0"/>
          <w:sz w:val="30"/>
          <w:szCs w:val="30"/>
          <w:u w:val="single" w:color="000000"/>
        </w:rPr>
        <w:t>　　　　　　　　　　</w:t>
      </w:r>
    </w:p>
    <w:p w14:paraId="15130DD7">
      <w:pPr>
        <w:snapToGrid w:val="0"/>
        <w:spacing w:line="510" w:lineRule="atLeast"/>
        <w:textAlignment w:val="baseline"/>
        <w:rPr>
          <w:rFonts w:hint="eastAsia" w:ascii="仿宋" w:hAnsi="仿宋" w:eastAsia="仿宋"/>
          <w:color w:val="000000"/>
          <w:kern w:val="0"/>
          <w:sz w:val="30"/>
          <w:szCs w:val="30"/>
          <w:u w:color="000000"/>
        </w:rPr>
      </w:pPr>
      <w:r>
        <w:rPr>
          <w:rFonts w:hint="eastAsia" w:ascii="仿宋" w:hAnsi="仿宋" w:eastAsia="仿宋"/>
          <w:color w:val="000000"/>
          <w:kern w:val="0"/>
          <w:sz w:val="30"/>
          <w:szCs w:val="30"/>
          <w:u w:color="000000"/>
        </w:rPr>
        <w:t>报价单位名称：</w:t>
      </w:r>
      <w:r>
        <w:rPr>
          <w:rFonts w:hint="eastAsia" w:ascii="仿宋" w:hAnsi="仿宋" w:eastAsia="仿宋"/>
          <w:color w:val="000000"/>
          <w:kern w:val="0"/>
          <w:sz w:val="30"/>
          <w:szCs w:val="30"/>
          <w:u w:val="single" w:color="000000"/>
        </w:rPr>
        <w:t>　　　　　　　　　　</w:t>
      </w:r>
      <w:r>
        <w:rPr>
          <w:rFonts w:hint="eastAsia" w:ascii="仿宋" w:hAnsi="仿宋" w:eastAsia="仿宋"/>
          <w:color w:val="000000"/>
          <w:kern w:val="0"/>
          <w:sz w:val="30"/>
          <w:szCs w:val="30"/>
          <w:u w:color="000000"/>
        </w:rPr>
        <w:t>（加盖单位公章）</w:t>
      </w:r>
    </w:p>
    <w:p w14:paraId="1706B332">
      <w:pPr>
        <w:snapToGrid w:val="0"/>
        <w:spacing w:line="510" w:lineRule="atLeast"/>
        <w:textAlignment w:val="baseline"/>
        <w:rPr>
          <w:rFonts w:hint="eastAsia" w:ascii="仿宋" w:hAnsi="仿宋" w:eastAsia="仿宋"/>
          <w:color w:val="000000"/>
          <w:kern w:val="0"/>
          <w:sz w:val="30"/>
          <w:szCs w:val="30"/>
          <w:u w:color="000000"/>
        </w:rPr>
      </w:pPr>
    </w:p>
    <w:p w14:paraId="77154094">
      <w:pPr>
        <w:snapToGrid w:val="0"/>
        <w:spacing w:line="510" w:lineRule="atLeast"/>
        <w:textAlignment w:val="baseline"/>
        <w:rPr>
          <w:rFonts w:hint="eastAsia" w:ascii="仿宋" w:hAnsi="仿宋" w:eastAsia="仿宋"/>
          <w:color w:val="000000"/>
          <w:kern w:val="0"/>
          <w:sz w:val="30"/>
          <w:szCs w:val="30"/>
          <w:u w:color="000000"/>
        </w:rPr>
      </w:pPr>
      <w:r>
        <w:rPr>
          <w:rFonts w:hint="eastAsia" w:ascii="仿宋" w:hAnsi="仿宋" w:eastAsia="仿宋"/>
          <w:color w:val="000000"/>
          <w:kern w:val="0"/>
          <w:sz w:val="30"/>
          <w:szCs w:val="30"/>
          <w:u w:color="000000"/>
        </w:rPr>
        <w:t xml:space="preserve">                          年     月      日　　</w:t>
      </w:r>
    </w:p>
    <w:p w14:paraId="055B6F8C">
      <w:pPr>
        <w:snapToGrid w:val="0"/>
        <w:spacing w:line="510" w:lineRule="atLeast"/>
        <w:textAlignment w:val="baseline"/>
        <w:rPr>
          <w:rFonts w:hint="eastAsia" w:ascii="仿宋" w:hAnsi="仿宋" w:eastAsia="仿宋"/>
          <w:color w:val="000000"/>
          <w:kern w:val="0"/>
          <w:sz w:val="30"/>
          <w:szCs w:val="30"/>
          <w:u w:color="000000"/>
        </w:rPr>
      </w:pPr>
      <w:r>
        <w:rPr>
          <w:rFonts w:hint="eastAsia" w:ascii="仿宋" w:hAnsi="仿宋" w:eastAsia="仿宋"/>
          <w:color w:val="000000"/>
          <w:kern w:val="0"/>
          <w:sz w:val="30"/>
          <w:szCs w:val="30"/>
          <w:u w:color="000000"/>
        </w:rPr>
        <w:br w:type="page"/>
      </w:r>
      <w:r>
        <w:rPr>
          <w:rFonts w:hint="eastAsia" w:ascii="仿宋" w:hAnsi="仿宋" w:eastAsia="仿宋"/>
          <w:color w:val="000000"/>
          <w:kern w:val="0"/>
          <w:sz w:val="30"/>
          <w:szCs w:val="30"/>
          <w:u w:color="000000"/>
        </w:rPr>
        <w:t>附件二</w:t>
      </w:r>
    </w:p>
    <w:p w14:paraId="1FD2F20D">
      <w:pPr>
        <w:snapToGrid w:val="0"/>
        <w:spacing w:line="510" w:lineRule="atLeast"/>
        <w:jc w:val="center"/>
        <w:textAlignment w:val="baseline"/>
        <w:rPr>
          <w:rFonts w:hint="eastAsia" w:ascii="仿宋" w:hAnsi="仿宋" w:eastAsia="仿宋"/>
          <w:b/>
          <w:bCs/>
          <w:color w:val="000000"/>
          <w:kern w:val="0"/>
          <w:sz w:val="30"/>
          <w:szCs w:val="30"/>
          <w:u w:color="000000"/>
        </w:rPr>
      </w:pPr>
      <w:r>
        <w:rPr>
          <w:rFonts w:ascii="仿宋" w:hAnsi="仿宋" w:eastAsia="仿宋"/>
          <w:b/>
          <w:bCs/>
          <w:color w:val="000000"/>
          <w:kern w:val="0"/>
          <w:sz w:val="30"/>
          <w:szCs w:val="30"/>
          <w:u w:color="000000"/>
        </w:rPr>
        <w:t>法 定 代 表 人 授 权 委 托 书</w:t>
      </w:r>
    </w:p>
    <w:p w14:paraId="7A9CAC4B">
      <w:pPr>
        <w:snapToGrid w:val="0"/>
        <w:spacing w:line="510" w:lineRule="atLeast"/>
        <w:textAlignment w:val="baseline"/>
        <w:rPr>
          <w:rFonts w:hint="eastAsia" w:ascii="仿宋" w:hAnsi="仿宋" w:eastAsia="仿宋"/>
          <w:b/>
          <w:bCs/>
          <w:color w:val="000000"/>
          <w:kern w:val="0"/>
          <w:sz w:val="30"/>
          <w:szCs w:val="30"/>
          <w:u w:color="000000"/>
        </w:rPr>
      </w:pPr>
    </w:p>
    <w:p w14:paraId="678AB5B3">
      <w:pPr>
        <w:snapToGrid w:val="0"/>
        <w:spacing w:line="510" w:lineRule="atLeast"/>
        <w:jc w:val="left"/>
        <w:textAlignment w:val="baseline"/>
        <w:rPr>
          <w:rFonts w:hint="eastAsia" w:ascii="仿宋" w:hAnsi="仿宋" w:eastAsia="仿宋"/>
          <w:bCs/>
          <w:kern w:val="0"/>
          <w:sz w:val="30"/>
          <w:szCs w:val="30"/>
        </w:rPr>
      </w:pPr>
      <w:r>
        <w:rPr>
          <w:rFonts w:hint="eastAsia" w:ascii="仿宋" w:hAnsi="仿宋" w:eastAsia="仿宋"/>
          <w:bCs/>
          <w:kern w:val="0"/>
          <w:sz w:val="30"/>
          <w:szCs w:val="30"/>
          <w:u w:val="single" w:color="000000"/>
        </w:rPr>
        <w:t>启东市</w:t>
      </w:r>
      <w:r>
        <w:rPr>
          <w:rFonts w:hint="eastAsia" w:ascii="仿宋" w:hAnsi="仿宋" w:eastAsia="仿宋"/>
          <w:bCs/>
          <w:kern w:val="0"/>
          <w:sz w:val="30"/>
          <w:szCs w:val="30"/>
          <w:u w:val="single" w:color="000000"/>
          <w:lang w:eastAsia="zh-CN"/>
        </w:rPr>
        <w:t>第一</w:t>
      </w:r>
      <w:r>
        <w:rPr>
          <w:rFonts w:hint="eastAsia" w:ascii="仿宋" w:hAnsi="仿宋" w:eastAsia="仿宋"/>
          <w:bCs/>
          <w:kern w:val="0"/>
          <w:sz w:val="30"/>
          <w:szCs w:val="30"/>
          <w:u w:val="single" w:color="000000"/>
        </w:rPr>
        <w:t>医疗集团管理办公室</w:t>
      </w:r>
      <w:r>
        <w:rPr>
          <w:rFonts w:hint="eastAsia" w:ascii="仿宋" w:hAnsi="仿宋" w:eastAsia="仿宋"/>
          <w:bCs/>
          <w:kern w:val="0"/>
          <w:sz w:val="30"/>
          <w:szCs w:val="30"/>
        </w:rPr>
        <w:t>：</w:t>
      </w:r>
    </w:p>
    <w:p w14:paraId="4F6988FD">
      <w:pPr>
        <w:snapToGrid w:val="0"/>
        <w:spacing w:line="510" w:lineRule="atLeast"/>
        <w:ind w:firstLine="624"/>
        <w:textAlignment w:val="baseline"/>
        <w:rPr>
          <w:rFonts w:hint="eastAsia" w:ascii="仿宋" w:hAnsi="仿宋" w:eastAsia="仿宋"/>
          <w:bCs/>
          <w:color w:val="000000"/>
          <w:kern w:val="0"/>
          <w:sz w:val="30"/>
          <w:szCs w:val="30"/>
          <w:u w:color="000000"/>
        </w:rPr>
      </w:pPr>
      <w:r>
        <w:rPr>
          <w:rFonts w:ascii="仿宋" w:hAnsi="仿宋" w:eastAsia="仿宋"/>
          <w:bCs/>
          <w:kern w:val="0"/>
          <w:sz w:val="30"/>
          <w:szCs w:val="30"/>
          <w:u w:val="single" w:color="000000"/>
        </w:rPr>
        <w:t xml:space="preserve">                      （单位名称）</w:t>
      </w:r>
      <w:r>
        <w:rPr>
          <w:rFonts w:ascii="仿宋" w:hAnsi="仿宋" w:eastAsia="仿宋"/>
          <w:bCs/>
          <w:kern w:val="0"/>
          <w:sz w:val="30"/>
          <w:szCs w:val="30"/>
          <w:u w:color="000000"/>
        </w:rPr>
        <w:t xml:space="preserve"> 系中华人民共和国合法企业（单位），法定地址</w:t>
      </w:r>
      <w:r>
        <w:rPr>
          <w:rFonts w:ascii="仿宋" w:hAnsi="仿宋" w:eastAsia="仿宋"/>
          <w:bCs/>
          <w:kern w:val="0"/>
          <w:sz w:val="30"/>
          <w:szCs w:val="30"/>
          <w:u w:val="single" w:color="000000"/>
        </w:rPr>
        <w:t xml:space="preserve">：              </w:t>
      </w:r>
      <w:r>
        <w:rPr>
          <w:rFonts w:ascii="仿宋" w:hAnsi="仿宋" w:eastAsia="仿宋"/>
          <w:bCs/>
          <w:kern w:val="0"/>
          <w:sz w:val="30"/>
          <w:szCs w:val="30"/>
          <w:u w:color="000000"/>
        </w:rPr>
        <w:t xml:space="preserve"> 特授权</w:t>
      </w:r>
      <w:r>
        <w:rPr>
          <w:rFonts w:hint="eastAsia" w:ascii="仿宋" w:hAnsi="仿宋" w:eastAsia="仿宋"/>
          <w:bCs/>
          <w:kern w:val="0"/>
          <w:sz w:val="30"/>
          <w:szCs w:val="30"/>
          <w:u w:val="single"/>
        </w:rPr>
        <w:t xml:space="preserve">     </w:t>
      </w:r>
      <w:r>
        <w:rPr>
          <w:rFonts w:ascii="仿宋" w:hAnsi="仿宋" w:eastAsia="仿宋"/>
          <w:bCs/>
          <w:kern w:val="0"/>
          <w:sz w:val="30"/>
          <w:szCs w:val="30"/>
          <w:u w:color="000000"/>
        </w:rPr>
        <w:t>代表我公司全权办理针对</w:t>
      </w:r>
      <w:r>
        <w:rPr>
          <w:rFonts w:hint="eastAsia" w:ascii="仿宋" w:hAnsi="仿宋" w:eastAsia="仿宋"/>
          <w:bCs/>
          <w:kern w:val="0"/>
          <w:sz w:val="30"/>
          <w:szCs w:val="30"/>
          <w:u w:val="single"/>
        </w:rPr>
        <w:t>启东市</w:t>
      </w:r>
      <w:r>
        <w:rPr>
          <w:rFonts w:hint="eastAsia" w:ascii="仿宋" w:hAnsi="仿宋" w:eastAsia="仿宋"/>
          <w:bCs/>
          <w:kern w:val="0"/>
          <w:sz w:val="30"/>
          <w:szCs w:val="30"/>
          <w:u w:val="single"/>
          <w:lang w:eastAsia="zh-CN"/>
        </w:rPr>
        <w:t>第一</w:t>
      </w:r>
      <w:r>
        <w:rPr>
          <w:rFonts w:hint="eastAsia" w:ascii="仿宋" w:hAnsi="仿宋" w:eastAsia="仿宋"/>
          <w:bCs/>
          <w:kern w:val="0"/>
          <w:sz w:val="30"/>
          <w:szCs w:val="30"/>
          <w:u w:val="single"/>
        </w:rPr>
        <w:t>医疗集团医护人员工作服采购项目</w:t>
      </w:r>
      <w:r>
        <w:rPr>
          <w:rFonts w:ascii="仿宋" w:hAnsi="仿宋" w:eastAsia="仿宋"/>
          <w:bCs/>
          <w:kern w:val="0"/>
          <w:sz w:val="30"/>
          <w:szCs w:val="30"/>
          <w:u w:color="000000"/>
        </w:rPr>
        <w:t>的</w:t>
      </w:r>
      <w:r>
        <w:rPr>
          <w:rFonts w:hint="eastAsia" w:ascii="仿宋" w:hAnsi="仿宋" w:eastAsia="仿宋"/>
          <w:bCs/>
          <w:kern w:val="0"/>
          <w:sz w:val="30"/>
          <w:szCs w:val="30"/>
          <w:u w:color="000000"/>
        </w:rPr>
        <w:t>报价</w:t>
      </w:r>
      <w:r>
        <w:rPr>
          <w:rFonts w:ascii="仿宋" w:hAnsi="仿宋" w:eastAsia="仿宋"/>
          <w:bCs/>
          <w:kern w:val="0"/>
          <w:sz w:val="30"/>
          <w:szCs w:val="30"/>
          <w:u w:color="000000"/>
        </w:rPr>
        <w:t>，并签署全部</w:t>
      </w:r>
      <w:r>
        <w:rPr>
          <w:rFonts w:ascii="仿宋" w:hAnsi="仿宋" w:eastAsia="仿宋"/>
          <w:bCs/>
          <w:color w:val="000000"/>
          <w:kern w:val="0"/>
          <w:sz w:val="30"/>
          <w:szCs w:val="30"/>
          <w:u w:color="000000"/>
        </w:rPr>
        <w:t>有关文件、协议及合同。我</w:t>
      </w:r>
      <w:r>
        <w:rPr>
          <w:rFonts w:hint="eastAsia" w:ascii="仿宋" w:hAnsi="仿宋" w:eastAsia="仿宋"/>
          <w:bCs/>
          <w:color w:val="000000"/>
          <w:kern w:val="0"/>
          <w:sz w:val="30"/>
          <w:szCs w:val="30"/>
          <w:u w:color="000000"/>
        </w:rPr>
        <w:t>单位</w:t>
      </w:r>
      <w:r>
        <w:rPr>
          <w:rFonts w:ascii="仿宋" w:hAnsi="仿宋" w:eastAsia="仿宋"/>
          <w:bCs/>
          <w:color w:val="000000"/>
          <w:kern w:val="0"/>
          <w:sz w:val="30"/>
          <w:szCs w:val="30"/>
          <w:u w:color="000000"/>
        </w:rPr>
        <w:t>对被授权人签名的所有文件负全部责任。被授权人签署的所有文件（在授权书有效期内签署的）不因授权的撤销而失效，本授权书的有效期自</w:t>
      </w:r>
      <w:r>
        <w:rPr>
          <w:rFonts w:hint="eastAsia" w:ascii="仿宋" w:hAnsi="仿宋" w:eastAsia="仿宋"/>
          <w:bCs/>
          <w:color w:val="000000"/>
          <w:kern w:val="0"/>
          <w:sz w:val="30"/>
          <w:szCs w:val="30"/>
          <w:u w:color="000000"/>
        </w:rPr>
        <w:t>投</w:t>
      </w:r>
      <w:r>
        <w:rPr>
          <w:rFonts w:ascii="仿宋" w:hAnsi="仿宋" w:eastAsia="仿宋"/>
          <w:bCs/>
          <w:color w:val="000000"/>
          <w:kern w:val="0"/>
          <w:sz w:val="30"/>
          <w:szCs w:val="30"/>
          <w:u w:color="000000"/>
        </w:rPr>
        <w:t>标开始至合同履行完毕止。</w:t>
      </w:r>
    </w:p>
    <w:p w14:paraId="1EB94082">
      <w:pPr>
        <w:snapToGrid w:val="0"/>
        <w:spacing w:line="510" w:lineRule="atLeast"/>
        <w:ind w:firstLine="624"/>
        <w:textAlignment w:val="baseline"/>
        <w:rPr>
          <w:rFonts w:hint="eastAsia" w:ascii="仿宋" w:hAnsi="仿宋" w:eastAsia="仿宋"/>
          <w:bCs/>
          <w:color w:val="000000"/>
          <w:kern w:val="0"/>
          <w:sz w:val="30"/>
          <w:szCs w:val="30"/>
          <w:u w:color="000000"/>
        </w:rPr>
      </w:pPr>
      <w:r>
        <w:rPr>
          <w:rFonts w:ascii="仿宋" w:hAnsi="仿宋" w:eastAsia="仿宋"/>
          <w:bCs/>
          <w:color w:val="000000"/>
          <w:kern w:val="0"/>
          <w:sz w:val="30"/>
          <w:szCs w:val="30"/>
          <w:u w:color="000000"/>
        </w:rPr>
        <w:t>被授权人无权转委托。</w:t>
      </w:r>
    </w:p>
    <w:p w14:paraId="43EC7299">
      <w:pPr>
        <w:snapToGrid w:val="0"/>
        <w:spacing w:line="510" w:lineRule="atLeast"/>
        <w:ind w:firstLine="624"/>
        <w:textAlignment w:val="baseline"/>
        <w:rPr>
          <w:rFonts w:hint="eastAsia" w:ascii="仿宋" w:hAnsi="仿宋" w:eastAsia="仿宋"/>
          <w:bCs/>
          <w:color w:val="000000"/>
          <w:kern w:val="0"/>
          <w:sz w:val="30"/>
          <w:szCs w:val="30"/>
          <w:u w:color="000000"/>
        </w:rPr>
      </w:pPr>
    </w:p>
    <w:p w14:paraId="60F53A56">
      <w:pPr>
        <w:snapToGrid w:val="0"/>
        <w:spacing w:line="510" w:lineRule="atLeast"/>
        <w:ind w:firstLine="624"/>
        <w:textAlignment w:val="baseline"/>
        <w:rPr>
          <w:rFonts w:hint="eastAsia" w:ascii="仿宋" w:hAnsi="仿宋" w:eastAsia="仿宋"/>
          <w:bCs/>
          <w:color w:val="000000"/>
          <w:kern w:val="0"/>
          <w:sz w:val="30"/>
          <w:szCs w:val="30"/>
          <w:u w:color="000000"/>
        </w:rPr>
      </w:pPr>
    </w:p>
    <w:p w14:paraId="3ACBDE84">
      <w:pPr>
        <w:snapToGrid w:val="0"/>
        <w:spacing w:line="510" w:lineRule="atLeast"/>
        <w:ind w:firstLine="624"/>
        <w:textAlignment w:val="baseline"/>
        <w:rPr>
          <w:rFonts w:hint="eastAsia" w:ascii="仿宋" w:hAnsi="仿宋" w:eastAsia="仿宋"/>
          <w:bCs/>
          <w:color w:val="000000"/>
          <w:kern w:val="0"/>
          <w:sz w:val="30"/>
          <w:szCs w:val="30"/>
          <w:u w:color="000000"/>
        </w:rPr>
      </w:pPr>
      <w:r>
        <w:rPr>
          <w:rFonts w:ascii="仿宋" w:hAnsi="仿宋" w:eastAsia="仿宋"/>
          <w:bCs/>
          <w:color w:val="000000"/>
          <w:kern w:val="0"/>
          <w:sz w:val="30"/>
          <w:szCs w:val="30"/>
          <w:u w:color="000000"/>
        </w:rPr>
        <w:t>被授权人（签字）：</w:t>
      </w:r>
      <w:r>
        <w:rPr>
          <w:rFonts w:hint="eastAsia" w:ascii="仿宋" w:hAnsi="仿宋" w:eastAsia="仿宋"/>
          <w:bCs/>
          <w:color w:val="000000"/>
          <w:kern w:val="0"/>
          <w:sz w:val="30"/>
          <w:szCs w:val="30"/>
          <w:u w:color="000000"/>
        </w:rPr>
        <w:t xml:space="preserve">    </w:t>
      </w:r>
      <w:r>
        <w:rPr>
          <w:rFonts w:ascii="仿宋" w:hAnsi="仿宋" w:eastAsia="仿宋"/>
          <w:bCs/>
          <w:color w:val="000000"/>
          <w:kern w:val="0"/>
          <w:sz w:val="30"/>
          <w:szCs w:val="30"/>
          <w:u w:color="000000"/>
        </w:rPr>
        <w:t>性别：</w:t>
      </w:r>
      <w:r>
        <w:rPr>
          <w:rFonts w:hint="eastAsia" w:ascii="仿宋" w:hAnsi="仿宋" w:eastAsia="仿宋"/>
          <w:bCs/>
          <w:color w:val="000000"/>
          <w:kern w:val="0"/>
          <w:sz w:val="30"/>
          <w:szCs w:val="30"/>
          <w:u w:color="000000"/>
        </w:rPr>
        <w:t xml:space="preserve">   </w:t>
      </w:r>
      <w:r>
        <w:rPr>
          <w:rFonts w:ascii="仿宋" w:hAnsi="仿宋" w:eastAsia="仿宋"/>
          <w:bCs/>
          <w:color w:val="000000"/>
          <w:kern w:val="0"/>
          <w:sz w:val="30"/>
          <w:szCs w:val="30"/>
          <w:u w:color="000000"/>
        </w:rPr>
        <w:t>年龄：</w:t>
      </w:r>
      <w:r>
        <w:rPr>
          <w:rFonts w:hint="eastAsia" w:ascii="仿宋" w:hAnsi="仿宋" w:eastAsia="仿宋"/>
          <w:bCs/>
          <w:color w:val="000000"/>
          <w:kern w:val="0"/>
          <w:sz w:val="30"/>
          <w:szCs w:val="30"/>
          <w:u w:color="000000"/>
        </w:rPr>
        <w:t xml:space="preserve">   </w:t>
      </w:r>
      <w:r>
        <w:rPr>
          <w:rFonts w:ascii="仿宋" w:hAnsi="仿宋" w:eastAsia="仿宋"/>
          <w:bCs/>
          <w:color w:val="000000"/>
          <w:kern w:val="0"/>
          <w:sz w:val="30"/>
          <w:szCs w:val="30"/>
          <w:u w:color="000000"/>
        </w:rPr>
        <w:t>职务：</w:t>
      </w:r>
    </w:p>
    <w:p w14:paraId="3A244FA9">
      <w:pPr>
        <w:snapToGrid w:val="0"/>
        <w:spacing w:line="510" w:lineRule="atLeast"/>
        <w:ind w:firstLine="624"/>
        <w:textAlignment w:val="baseline"/>
        <w:rPr>
          <w:rFonts w:hint="eastAsia" w:ascii="仿宋" w:hAnsi="仿宋" w:eastAsia="仿宋"/>
          <w:bCs/>
          <w:color w:val="000000"/>
          <w:kern w:val="0"/>
          <w:sz w:val="30"/>
          <w:szCs w:val="30"/>
          <w:u w:val="single" w:color="000000"/>
        </w:rPr>
      </w:pPr>
      <w:r>
        <w:rPr>
          <w:rFonts w:ascii="仿宋" w:hAnsi="仿宋" w:eastAsia="仿宋"/>
          <w:bCs/>
          <w:color w:val="000000"/>
          <w:kern w:val="0"/>
          <w:sz w:val="30"/>
          <w:szCs w:val="30"/>
          <w:u w:color="000000"/>
        </w:rPr>
        <w:t>身份证号码：</w:t>
      </w:r>
      <w:r>
        <w:rPr>
          <w:rFonts w:ascii="仿宋" w:hAnsi="仿宋" w:eastAsia="仿宋"/>
          <w:bCs/>
          <w:color w:val="000000"/>
          <w:kern w:val="0"/>
          <w:sz w:val="30"/>
          <w:szCs w:val="30"/>
          <w:u w:val="single" w:color="000000"/>
        </w:rPr>
        <w:t xml:space="preserve">　　　　　　　　　                             </w:t>
      </w:r>
    </w:p>
    <w:p w14:paraId="1E10DAD7">
      <w:pPr>
        <w:snapToGrid w:val="0"/>
        <w:spacing w:line="510" w:lineRule="atLeast"/>
        <w:ind w:firstLine="624"/>
        <w:textAlignment w:val="baseline"/>
        <w:rPr>
          <w:rFonts w:hint="eastAsia" w:ascii="仿宋" w:hAnsi="仿宋" w:eastAsia="仿宋"/>
          <w:bCs/>
          <w:color w:val="000000"/>
          <w:kern w:val="0"/>
          <w:sz w:val="30"/>
          <w:szCs w:val="30"/>
          <w:u w:color="000000"/>
        </w:rPr>
      </w:pPr>
      <w:r>
        <w:rPr>
          <w:rFonts w:ascii="仿宋" w:hAnsi="仿宋" w:eastAsia="仿宋"/>
          <w:bCs/>
          <w:color w:val="000000"/>
          <w:kern w:val="0"/>
          <w:sz w:val="30"/>
          <w:szCs w:val="30"/>
          <w:u w:color="000000"/>
        </w:rPr>
        <w:t>通讯地址：</w:t>
      </w:r>
      <w:r>
        <w:rPr>
          <w:rFonts w:ascii="仿宋" w:hAnsi="仿宋" w:eastAsia="仿宋"/>
          <w:bCs/>
          <w:color w:val="000000"/>
          <w:kern w:val="0"/>
          <w:sz w:val="30"/>
          <w:szCs w:val="30"/>
          <w:u w:val="single" w:color="000000"/>
        </w:rPr>
        <w:t xml:space="preserve">  　　　　　　　　　                             </w:t>
      </w:r>
    </w:p>
    <w:p w14:paraId="07A838C9">
      <w:pPr>
        <w:snapToGrid w:val="0"/>
        <w:spacing w:line="510" w:lineRule="atLeast"/>
        <w:ind w:firstLine="624"/>
        <w:textAlignment w:val="baseline"/>
        <w:rPr>
          <w:rFonts w:hint="eastAsia" w:ascii="仿宋" w:hAnsi="仿宋" w:eastAsia="仿宋"/>
          <w:bCs/>
          <w:color w:val="000000"/>
          <w:kern w:val="0"/>
          <w:sz w:val="30"/>
          <w:szCs w:val="30"/>
          <w:u w:color="000000"/>
        </w:rPr>
      </w:pPr>
      <w:r>
        <w:rPr>
          <w:rFonts w:ascii="仿宋" w:hAnsi="仿宋" w:eastAsia="仿宋"/>
          <w:bCs/>
          <w:color w:val="000000"/>
          <w:kern w:val="0"/>
          <w:sz w:val="30"/>
          <w:szCs w:val="30"/>
          <w:u w:color="000000"/>
        </w:rPr>
        <w:t>联系电话：</w:t>
      </w:r>
      <w:r>
        <w:rPr>
          <w:rFonts w:ascii="仿宋" w:hAnsi="仿宋" w:eastAsia="仿宋"/>
          <w:bCs/>
          <w:color w:val="000000"/>
          <w:kern w:val="0"/>
          <w:sz w:val="30"/>
          <w:szCs w:val="30"/>
          <w:u w:val="single" w:color="000000"/>
        </w:rPr>
        <w:t xml:space="preserve"> 　　　　　　　　　                              </w:t>
      </w:r>
    </w:p>
    <w:p w14:paraId="5B971FDB">
      <w:pPr>
        <w:snapToGrid w:val="0"/>
        <w:spacing w:line="510" w:lineRule="atLeast"/>
        <w:ind w:firstLine="624"/>
        <w:textAlignment w:val="baseline"/>
        <w:rPr>
          <w:rFonts w:hint="eastAsia" w:ascii="仿宋" w:hAnsi="仿宋" w:eastAsia="仿宋"/>
          <w:bCs/>
          <w:color w:val="000000"/>
          <w:kern w:val="0"/>
          <w:sz w:val="30"/>
          <w:szCs w:val="30"/>
          <w:u w:color="000000"/>
        </w:rPr>
      </w:pPr>
      <w:r>
        <w:rPr>
          <w:rFonts w:ascii="仿宋" w:hAnsi="仿宋" w:eastAsia="仿宋"/>
          <w:bCs/>
          <w:color w:val="000000"/>
          <w:kern w:val="0"/>
          <w:sz w:val="30"/>
          <w:szCs w:val="30"/>
          <w:u w:color="000000"/>
        </w:rPr>
        <w:t>法定代表人（签字或盖章）：</w:t>
      </w:r>
      <w:r>
        <w:rPr>
          <w:rFonts w:ascii="仿宋" w:hAnsi="仿宋" w:eastAsia="仿宋"/>
          <w:bCs/>
          <w:color w:val="000000"/>
          <w:kern w:val="0"/>
          <w:sz w:val="30"/>
          <w:szCs w:val="30"/>
          <w:u w:val="single" w:color="000000"/>
        </w:rPr>
        <w:t xml:space="preserve">　　　　　　　　　       </w:t>
      </w:r>
    </w:p>
    <w:p w14:paraId="4FADEE2C">
      <w:pPr>
        <w:snapToGrid w:val="0"/>
        <w:spacing w:line="510" w:lineRule="atLeast"/>
        <w:ind w:firstLine="624"/>
        <w:textAlignment w:val="baseline"/>
        <w:rPr>
          <w:rFonts w:hint="eastAsia" w:ascii="仿宋" w:hAnsi="仿宋" w:eastAsia="仿宋"/>
          <w:bCs/>
          <w:color w:val="000000"/>
          <w:kern w:val="0"/>
          <w:sz w:val="30"/>
          <w:szCs w:val="30"/>
          <w:u w:val="single"/>
        </w:rPr>
      </w:pPr>
      <w:r>
        <w:rPr>
          <w:rFonts w:hint="eastAsia" w:ascii="仿宋" w:hAnsi="仿宋" w:eastAsia="仿宋"/>
          <w:bCs/>
          <w:color w:val="000000"/>
          <w:kern w:val="0"/>
          <w:sz w:val="30"/>
          <w:szCs w:val="30"/>
          <w:u w:color="000000"/>
        </w:rPr>
        <w:t>报价单位</w:t>
      </w:r>
      <w:r>
        <w:rPr>
          <w:rFonts w:ascii="仿宋" w:hAnsi="仿宋" w:eastAsia="仿宋"/>
          <w:bCs/>
          <w:color w:val="000000"/>
          <w:kern w:val="0"/>
          <w:sz w:val="30"/>
          <w:szCs w:val="30"/>
          <w:u w:color="000000"/>
        </w:rPr>
        <w:t>（盖章）：</w:t>
      </w:r>
    </w:p>
    <w:p w14:paraId="5E96F11D">
      <w:pPr>
        <w:snapToGrid w:val="0"/>
        <w:spacing w:line="510" w:lineRule="atLeast"/>
        <w:ind w:firstLine="5400" w:firstLineChars="1800"/>
        <w:textAlignment w:val="baseline"/>
        <w:rPr>
          <w:rFonts w:hint="eastAsia" w:ascii="仿宋" w:hAnsi="仿宋" w:eastAsia="仿宋"/>
          <w:bCs/>
          <w:color w:val="000000"/>
          <w:kern w:val="0"/>
          <w:sz w:val="30"/>
          <w:szCs w:val="30"/>
          <w:u w:color="000000"/>
        </w:rPr>
      </w:pPr>
      <w:r>
        <w:rPr>
          <w:rFonts w:ascii="仿宋" w:hAnsi="仿宋" w:eastAsia="仿宋"/>
          <w:bCs/>
          <w:color w:val="000000"/>
          <w:kern w:val="0"/>
          <w:sz w:val="30"/>
          <w:szCs w:val="30"/>
          <w:u w:color="000000"/>
        </w:rPr>
        <w:t>年     月    日</w:t>
      </w:r>
    </w:p>
    <w:p w14:paraId="5FACCB49">
      <w:pPr>
        <w:snapToGrid w:val="0"/>
        <w:spacing w:line="510" w:lineRule="atLeast"/>
        <w:ind w:firstLine="624"/>
        <w:textAlignment w:val="baseline"/>
        <w:rPr>
          <w:rFonts w:hint="eastAsia" w:ascii="仿宋" w:hAnsi="仿宋" w:eastAsia="仿宋"/>
          <w:color w:val="000000"/>
          <w:kern w:val="0"/>
          <w:sz w:val="30"/>
          <w:szCs w:val="30"/>
          <w:u w:val="single" w:color="000000"/>
        </w:rPr>
      </w:pPr>
    </w:p>
    <w:p w14:paraId="02FFA2FD">
      <w:pPr>
        <w:snapToGrid w:val="0"/>
        <w:spacing w:line="510" w:lineRule="atLeast"/>
        <w:ind w:firstLine="624"/>
        <w:textAlignment w:val="baseline"/>
        <w:rPr>
          <w:rFonts w:hint="eastAsia" w:ascii="仿宋" w:hAnsi="仿宋" w:eastAsia="仿宋"/>
          <w:color w:val="000000"/>
          <w:kern w:val="0"/>
          <w:sz w:val="30"/>
          <w:szCs w:val="30"/>
          <w:u w:color="000000"/>
        </w:rPr>
      </w:pPr>
    </w:p>
    <w:p w14:paraId="241C73DE">
      <w:pPr>
        <w:pStyle w:val="6"/>
        <w:rPr>
          <w:rFonts w:hint="eastAsia" w:ascii="仿宋" w:hAnsi="仿宋" w:eastAsia="仿宋" w:cs="Times New Roman"/>
          <w:bCs/>
          <w:kern w:val="0"/>
          <w:sz w:val="30"/>
          <w:szCs w:val="30"/>
          <w:u w:color="000000"/>
        </w:rPr>
      </w:pPr>
      <w:r>
        <w:rPr>
          <w:rFonts w:hint="eastAsia" w:ascii="仿宋" w:hAnsi="仿宋" w:eastAsia="仿宋" w:cs="Times New Roman"/>
          <w:bCs/>
          <w:kern w:val="0"/>
          <w:sz w:val="30"/>
          <w:szCs w:val="30"/>
          <w:u w:color="000000"/>
        </w:rPr>
        <w:t>附被授权人身份证复印件</w:t>
      </w:r>
    </w:p>
    <w:p w14:paraId="7295C8B7">
      <w:pPr>
        <w:snapToGrid w:val="0"/>
        <w:spacing w:line="500" w:lineRule="exact"/>
        <w:jc w:val="left"/>
        <w:textAlignment w:val="baseline"/>
        <w:rPr>
          <w:rFonts w:hint="eastAsia" w:ascii="仿宋" w:hAnsi="仿宋" w:eastAsia="仿宋"/>
          <w:color w:val="000000"/>
          <w:kern w:val="0"/>
          <w:sz w:val="30"/>
          <w:szCs w:val="30"/>
          <w:u w:color="000000"/>
        </w:rPr>
      </w:pPr>
    </w:p>
    <w:p w14:paraId="774206BE">
      <w:pPr>
        <w:snapToGrid w:val="0"/>
        <w:spacing w:line="500" w:lineRule="exact"/>
        <w:jc w:val="left"/>
        <w:textAlignment w:val="baseline"/>
        <w:rPr>
          <w:rFonts w:hint="eastAsia" w:ascii="仿宋" w:hAnsi="仿宋" w:eastAsia="仿宋"/>
          <w:color w:val="000000"/>
          <w:kern w:val="0"/>
          <w:sz w:val="30"/>
          <w:szCs w:val="30"/>
          <w:u w:color="000000"/>
        </w:rPr>
      </w:pPr>
      <w:r>
        <w:rPr>
          <w:rFonts w:ascii="仿宋" w:hAnsi="仿宋" w:eastAsia="仿宋"/>
          <w:color w:val="000000"/>
          <w:kern w:val="0"/>
          <w:sz w:val="30"/>
          <w:szCs w:val="30"/>
          <w:u w:color="000000"/>
        </w:rPr>
        <w:t>附件</w:t>
      </w:r>
      <w:r>
        <w:rPr>
          <w:rFonts w:hint="eastAsia" w:ascii="仿宋" w:hAnsi="仿宋" w:eastAsia="仿宋"/>
          <w:color w:val="000000"/>
          <w:kern w:val="0"/>
          <w:sz w:val="30"/>
          <w:szCs w:val="30"/>
          <w:u w:color="000000"/>
        </w:rPr>
        <w:t>三</w:t>
      </w:r>
    </w:p>
    <w:p w14:paraId="3B09A760">
      <w:pPr>
        <w:snapToGrid w:val="0"/>
        <w:spacing w:line="500" w:lineRule="exact"/>
        <w:jc w:val="center"/>
        <w:textAlignment w:val="baseline"/>
        <w:rPr>
          <w:rFonts w:hint="eastAsia" w:ascii="仿宋" w:hAnsi="仿宋" w:eastAsia="仿宋"/>
          <w:color w:val="000000"/>
          <w:kern w:val="0"/>
          <w:sz w:val="30"/>
          <w:szCs w:val="30"/>
          <w:u w:color="000000"/>
        </w:rPr>
      </w:pPr>
      <w:r>
        <w:rPr>
          <w:rFonts w:hint="eastAsia" w:ascii="仿宋" w:hAnsi="仿宋" w:eastAsia="仿宋"/>
          <w:b/>
          <w:bCs/>
          <w:color w:val="000000"/>
          <w:kern w:val="0"/>
          <w:sz w:val="30"/>
          <w:szCs w:val="30"/>
          <w:u w:color="000000"/>
        </w:rPr>
        <w:t>质保承诺书</w:t>
      </w:r>
    </w:p>
    <w:p w14:paraId="7C66ED8E">
      <w:pPr>
        <w:snapToGrid w:val="0"/>
        <w:spacing w:line="500" w:lineRule="exact"/>
        <w:textAlignment w:val="baseline"/>
        <w:rPr>
          <w:rFonts w:hint="eastAsia" w:ascii="仿宋" w:hAnsi="仿宋" w:eastAsia="仿宋"/>
          <w:color w:val="000000"/>
          <w:kern w:val="0"/>
          <w:sz w:val="30"/>
          <w:szCs w:val="30"/>
          <w:u w:color="000000"/>
        </w:rPr>
      </w:pPr>
    </w:p>
    <w:p w14:paraId="13B45F11">
      <w:pPr>
        <w:snapToGrid w:val="0"/>
        <w:spacing w:line="500" w:lineRule="exact"/>
        <w:textAlignment w:val="baseline"/>
        <w:rPr>
          <w:rFonts w:hint="eastAsia" w:ascii="仿宋" w:hAnsi="仿宋" w:eastAsia="仿宋"/>
          <w:kern w:val="0"/>
          <w:sz w:val="30"/>
          <w:szCs w:val="30"/>
          <w:u w:color="000000"/>
        </w:rPr>
      </w:pPr>
      <w:r>
        <w:rPr>
          <w:rFonts w:hint="eastAsia" w:ascii="仿宋" w:hAnsi="仿宋" w:eastAsia="仿宋"/>
          <w:kern w:val="0"/>
          <w:sz w:val="30"/>
          <w:szCs w:val="30"/>
          <w:u w:color="000000"/>
        </w:rPr>
        <w:t>启东市</w:t>
      </w:r>
      <w:r>
        <w:rPr>
          <w:rFonts w:hint="eastAsia" w:ascii="仿宋" w:hAnsi="仿宋" w:eastAsia="仿宋"/>
          <w:kern w:val="0"/>
          <w:sz w:val="30"/>
          <w:szCs w:val="30"/>
          <w:u w:color="000000"/>
          <w:lang w:eastAsia="zh-CN"/>
        </w:rPr>
        <w:t>第一</w:t>
      </w:r>
      <w:r>
        <w:rPr>
          <w:rFonts w:hint="eastAsia" w:ascii="仿宋" w:hAnsi="仿宋" w:eastAsia="仿宋"/>
          <w:kern w:val="0"/>
          <w:sz w:val="30"/>
          <w:szCs w:val="30"/>
          <w:u w:color="000000"/>
        </w:rPr>
        <w:t>医疗集团管理办公室：</w:t>
      </w:r>
    </w:p>
    <w:p w14:paraId="09AFDA08">
      <w:pPr>
        <w:snapToGrid w:val="0"/>
        <w:spacing w:line="500" w:lineRule="exact"/>
        <w:ind w:firstLine="600" w:firstLineChars="200"/>
        <w:textAlignment w:val="baseline"/>
        <w:rPr>
          <w:rFonts w:hint="eastAsia" w:ascii="仿宋" w:hAnsi="仿宋" w:eastAsia="仿宋"/>
          <w:kern w:val="0"/>
          <w:sz w:val="30"/>
          <w:szCs w:val="30"/>
          <w:u w:color="000000"/>
        </w:rPr>
      </w:pPr>
      <w:r>
        <w:rPr>
          <w:rFonts w:hint="eastAsia" w:ascii="仿宋" w:hAnsi="仿宋" w:eastAsia="仿宋"/>
          <w:kern w:val="0"/>
          <w:sz w:val="30"/>
          <w:szCs w:val="30"/>
          <w:u w:val="single"/>
        </w:rPr>
        <w:t xml:space="preserve"> （报价单位全称）</w:t>
      </w:r>
      <w:r>
        <w:rPr>
          <w:rFonts w:hint="eastAsia" w:ascii="仿宋" w:hAnsi="仿宋" w:eastAsia="仿宋"/>
          <w:kern w:val="0"/>
          <w:sz w:val="30"/>
          <w:szCs w:val="30"/>
          <w:u w:color="000000"/>
        </w:rPr>
        <w:t>授权</w:t>
      </w:r>
      <w:r>
        <w:rPr>
          <w:rFonts w:hint="eastAsia" w:ascii="仿宋" w:hAnsi="仿宋" w:eastAsia="仿宋"/>
          <w:kern w:val="0"/>
          <w:sz w:val="30"/>
          <w:szCs w:val="30"/>
          <w:u w:val="single"/>
        </w:rPr>
        <w:t>（姓  名）（职  务）</w:t>
      </w:r>
      <w:r>
        <w:rPr>
          <w:rFonts w:hint="eastAsia" w:ascii="仿宋" w:hAnsi="仿宋" w:eastAsia="仿宋"/>
          <w:kern w:val="0"/>
          <w:sz w:val="30"/>
          <w:szCs w:val="30"/>
          <w:u w:color="000000"/>
        </w:rPr>
        <w:t>为全权代表，参加</w:t>
      </w:r>
      <w:r>
        <w:rPr>
          <w:rFonts w:hint="eastAsia" w:ascii="仿宋" w:hAnsi="仿宋" w:eastAsia="仿宋"/>
          <w:kern w:val="0"/>
          <w:sz w:val="30"/>
          <w:szCs w:val="30"/>
          <w:u w:val="single"/>
        </w:rPr>
        <w:t>启东市</w:t>
      </w:r>
      <w:r>
        <w:rPr>
          <w:rFonts w:hint="eastAsia" w:ascii="仿宋" w:hAnsi="仿宋" w:eastAsia="仿宋"/>
          <w:kern w:val="0"/>
          <w:sz w:val="30"/>
          <w:szCs w:val="30"/>
          <w:u w:val="single"/>
          <w:lang w:eastAsia="zh-CN"/>
        </w:rPr>
        <w:t>第一</w:t>
      </w:r>
      <w:r>
        <w:rPr>
          <w:rFonts w:hint="eastAsia" w:ascii="仿宋" w:hAnsi="仿宋" w:eastAsia="仿宋"/>
          <w:kern w:val="0"/>
          <w:sz w:val="30"/>
          <w:szCs w:val="30"/>
          <w:u w:val="single"/>
        </w:rPr>
        <w:t>医疗集团医护人员工作服采购项目</w:t>
      </w:r>
      <w:r>
        <w:rPr>
          <w:rFonts w:hint="eastAsia" w:ascii="仿宋" w:hAnsi="仿宋" w:eastAsia="仿宋"/>
          <w:kern w:val="0"/>
          <w:sz w:val="30"/>
          <w:szCs w:val="30"/>
          <w:u w:color="000000"/>
        </w:rPr>
        <w:t>询价的有关活动，并宣布同意如下：</w:t>
      </w:r>
    </w:p>
    <w:p w14:paraId="3A4C29FE">
      <w:pPr>
        <w:snapToGrid w:val="0"/>
        <w:spacing w:line="500" w:lineRule="exact"/>
        <w:ind w:firstLine="750" w:firstLineChars="250"/>
        <w:textAlignment w:val="baseline"/>
        <w:rPr>
          <w:rFonts w:hint="eastAsia" w:ascii="仿宋" w:hAnsi="仿宋" w:eastAsia="仿宋"/>
          <w:color w:val="000000"/>
          <w:kern w:val="0"/>
          <w:sz w:val="30"/>
          <w:szCs w:val="30"/>
          <w:u w:color="000000"/>
        </w:rPr>
      </w:pPr>
      <w:r>
        <w:rPr>
          <w:rFonts w:hint="eastAsia" w:ascii="仿宋" w:hAnsi="仿宋" w:eastAsia="仿宋"/>
          <w:color w:val="000000"/>
          <w:kern w:val="0"/>
          <w:sz w:val="30"/>
          <w:szCs w:val="30"/>
          <w:u w:color="000000"/>
        </w:rPr>
        <w:t>1. 货物的质量要求按照生产厂家标准。</w:t>
      </w:r>
    </w:p>
    <w:p w14:paraId="16F3BAE2">
      <w:pPr>
        <w:snapToGrid w:val="0"/>
        <w:spacing w:line="500" w:lineRule="exact"/>
        <w:ind w:firstLine="750" w:firstLineChars="250"/>
        <w:textAlignment w:val="baseline"/>
        <w:rPr>
          <w:rFonts w:hint="eastAsia" w:ascii="仿宋" w:hAnsi="仿宋" w:eastAsia="仿宋"/>
          <w:color w:val="000000"/>
          <w:kern w:val="0"/>
          <w:sz w:val="30"/>
          <w:szCs w:val="30"/>
          <w:u w:color="000000"/>
        </w:rPr>
      </w:pPr>
      <w:r>
        <w:rPr>
          <w:rFonts w:hint="eastAsia" w:ascii="仿宋" w:hAnsi="仿宋" w:eastAsia="仿宋"/>
          <w:color w:val="000000"/>
          <w:kern w:val="0"/>
          <w:sz w:val="30"/>
          <w:szCs w:val="30"/>
          <w:u w:color="000000"/>
        </w:rPr>
        <w:t>2.</w:t>
      </w:r>
      <w:r>
        <w:rPr>
          <w:rFonts w:hint="eastAsia"/>
        </w:rPr>
        <w:t xml:space="preserve"> </w:t>
      </w:r>
      <w:r>
        <w:rPr>
          <w:rFonts w:hint="eastAsia" w:ascii="仿宋" w:hAnsi="仿宋" w:eastAsia="仿宋"/>
          <w:color w:val="000000"/>
          <w:kern w:val="0"/>
          <w:sz w:val="30"/>
          <w:szCs w:val="30"/>
          <w:u w:color="000000"/>
        </w:rPr>
        <w:t>货物是全新原厂包装，未经拆封。</w:t>
      </w:r>
    </w:p>
    <w:p w14:paraId="1F554021">
      <w:pPr>
        <w:snapToGrid w:val="0"/>
        <w:spacing w:line="500" w:lineRule="exact"/>
        <w:ind w:firstLine="750" w:firstLineChars="250"/>
        <w:textAlignment w:val="baseline"/>
        <w:rPr>
          <w:rFonts w:hint="eastAsia" w:ascii="仿宋" w:hAnsi="仿宋" w:eastAsia="仿宋"/>
          <w:color w:val="000000"/>
          <w:kern w:val="0"/>
          <w:sz w:val="30"/>
          <w:szCs w:val="30"/>
          <w:u w:color="000000"/>
        </w:rPr>
      </w:pPr>
      <w:r>
        <w:rPr>
          <w:rFonts w:hint="eastAsia" w:ascii="仿宋" w:hAnsi="仿宋" w:eastAsia="仿宋"/>
          <w:color w:val="000000"/>
          <w:kern w:val="0"/>
          <w:sz w:val="30"/>
          <w:szCs w:val="30"/>
          <w:u w:color="000000"/>
        </w:rPr>
        <w:t>3.</w:t>
      </w:r>
      <w:r>
        <w:rPr>
          <w:rFonts w:hint="eastAsia"/>
        </w:rPr>
        <w:t xml:space="preserve"> </w:t>
      </w:r>
      <w:r>
        <w:rPr>
          <w:rFonts w:hint="eastAsia" w:ascii="仿宋" w:hAnsi="仿宋" w:eastAsia="仿宋"/>
          <w:color w:val="000000"/>
          <w:kern w:val="0"/>
          <w:sz w:val="30"/>
          <w:szCs w:val="30"/>
          <w:u w:color="000000"/>
        </w:rPr>
        <w:t>我单位按项目合同要求供货，并提供良好的售后服务。</w:t>
      </w:r>
    </w:p>
    <w:p w14:paraId="2489E52B">
      <w:pPr>
        <w:snapToGrid w:val="0"/>
        <w:spacing w:line="500" w:lineRule="exact"/>
        <w:ind w:firstLine="750" w:firstLineChars="250"/>
        <w:textAlignment w:val="baseline"/>
        <w:rPr>
          <w:rFonts w:hint="eastAsia" w:ascii="仿宋" w:hAnsi="仿宋" w:eastAsia="仿宋"/>
          <w:color w:val="000000"/>
          <w:kern w:val="0"/>
          <w:sz w:val="30"/>
          <w:szCs w:val="30"/>
          <w:u w:color="000000"/>
        </w:rPr>
      </w:pPr>
      <w:r>
        <w:rPr>
          <w:rFonts w:hint="eastAsia" w:ascii="仿宋" w:hAnsi="仿宋" w:eastAsia="仿宋"/>
          <w:color w:val="000000"/>
          <w:kern w:val="0"/>
          <w:sz w:val="30"/>
          <w:szCs w:val="30"/>
          <w:u w:color="000000"/>
        </w:rPr>
        <w:t>4.</w:t>
      </w:r>
      <w:r>
        <w:rPr>
          <w:rFonts w:hint="eastAsia"/>
        </w:rPr>
        <w:t xml:space="preserve"> </w:t>
      </w:r>
      <w:r>
        <w:rPr>
          <w:rFonts w:hint="eastAsia" w:ascii="仿宋" w:hAnsi="仿宋" w:eastAsia="仿宋"/>
          <w:color w:val="000000"/>
          <w:kern w:val="0"/>
          <w:sz w:val="30"/>
          <w:szCs w:val="30"/>
          <w:u w:color="000000"/>
        </w:rPr>
        <w:t>我单位提供货物包装完好，承诺完全无损</w:t>
      </w:r>
      <w:r>
        <w:rPr>
          <w:rFonts w:hint="eastAsia" w:ascii="仿宋" w:hAnsi="仿宋" w:eastAsia="仿宋"/>
          <w:color w:val="000000"/>
          <w:kern w:val="0"/>
          <w:sz w:val="30"/>
          <w:szCs w:val="30"/>
          <w:u w:color="000000"/>
          <w:lang w:eastAsia="zh-CN"/>
        </w:rPr>
        <w:t>地</w:t>
      </w:r>
      <w:bookmarkStart w:id="0" w:name="_GoBack"/>
      <w:bookmarkEnd w:id="0"/>
      <w:r>
        <w:rPr>
          <w:rFonts w:hint="eastAsia" w:ascii="仿宋" w:hAnsi="仿宋" w:eastAsia="仿宋"/>
          <w:color w:val="000000"/>
          <w:kern w:val="0"/>
          <w:sz w:val="30"/>
          <w:szCs w:val="30"/>
          <w:u w:color="000000"/>
        </w:rPr>
        <w:t>运送</w:t>
      </w:r>
      <w:r>
        <w:rPr>
          <w:rFonts w:hint="eastAsia" w:ascii="仿宋" w:hAnsi="仿宋" w:eastAsia="仿宋"/>
          <w:color w:val="000000"/>
          <w:kern w:val="0"/>
          <w:sz w:val="30"/>
          <w:szCs w:val="30"/>
          <w:u w:color="000000"/>
          <w:lang w:eastAsia="zh-CN"/>
        </w:rPr>
        <w:t>指定</w:t>
      </w:r>
      <w:r>
        <w:rPr>
          <w:rFonts w:hint="eastAsia" w:ascii="仿宋" w:hAnsi="仿宋" w:eastAsia="仿宋"/>
          <w:color w:val="000000"/>
          <w:kern w:val="0"/>
          <w:sz w:val="30"/>
          <w:szCs w:val="30"/>
          <w:u w:color="000000"/>
        </w:rPr>
        <w:t>地点堆放整齐。由于包装不善所引起的货物损坏和损失均由我单位承担。</w:t>
      </w:r>
    </w:p>
    <w:p w14:paraId="5929586B">
      <w:pPr>
        <w:snapToGrid w:val="0"/>
        <w:spacing w:line="500" w:lineRule="exact"/>
        <w:ind w:firstLine="750" w:firstLineChars="250"/>
        <w:textAlignment w:val="baseline"/>
        <w:rPr>
          <w:rFonts w:hint="eastAsia" w:ascii="仿宋" w:hAnsi="仿宋" w:eastAsia="仿宋"/>
          <w:color w:val="000000"/>
          <w:kern w:val="0"/>
          <w:sz w:val="30"/>
          <w:szCs w:val="30"/>
          <w:u w:color="000000"/>
        </w:rPr>
      </w:pPr>
      <w:r>
        <w:rPr>
          <w:rFonts w:hint="eastAsia" w:ascii="仿宋" w:hAnsi="仿宋" w:eastAsia="仿宋"/>
          <w:color w:val="000000"/>
          <w:kern w:val="0"/>
          <w:sz w:val="30"/>
          <w:szCs w:val="30"/>
          <w:u w:color="000000"/>
        </w:rPr>
        <w:t>5.与本项目有关的一切往来通讯请寄：</w:t>
      </w:r>
    </w:p>
    <w:p w14:paraId="2231EABF">
      <w:pPr>
        <w:snapToGrid w:val="0"/>
        <w:spacing w:line="500" w:lineRule="exact"/>
        <w:textAlignment w:val="baseline"/>
        <w:rPr>
          <w:rFonts w:hint="eastAsia" w:ascii="仿宋" w:hAnsi="仿宋" w:eastAsia="仿宋"/>
          <w:color w:val="000000"/>
          <w:kern w:val="0"/>
          <w:sz w:val="30"/>
          <w:szCs w:val="30"/>
          <w:u w:color="000000"/>
        </w:rPr>
      </w:pPr>
    </w:p>
    <w:p w14:paraId="70076E1C">
      <w:pPr>
        <w:snapToGrid w:val="0"/>
        <w:spacing w:line="500" w:lineRule="exact"/>
        <w:textAlignment w:val="baseline"/>
        <w:rPr>
          <w:rFonts w:hint="eastAsia" w:ascii="仿宋" w:hAnsi="仿宋" w:eastAsia="仿宋"/>
          <w:color w:val="000000"/>
          <w:kern w:val="0"/>
          <w:sz w:val="30"/>
          <w:szCs w:val="30"/>
          <w:u w:color="000000"/>
        </w:rPr>
      </w:pPr>
      <w:r>
        <w:rPr>
          <w:rFonts w:hint="eastAsia" w:ascii="仿宋" w:hAnsi="仿宋" w:eastAsia="仿宋"/>
          <w:color w:val="000000"/>
          <w:kern w:val="0"/>
          <w:sz w:val="30"/>
          <w:szCs w:val="30"/>
          <w:u w:color="000000"/>
        </w:rPr>
        <w:t>地址：</w:t>
      </w:r>
      <w:r>
        <w:rPr>
          <w:rFonts w:hint="eastAsia" w:ascii="仿宋" w:hAnsi="仿宋" w:eastAsia="仿宋"/>
          <w:color w:val="000000"/>
          <w:kern w:val="0"/>
          <w:sz w:val="30"/>
          <w:szCs w:val="30"/>
          <w:u w:val="single"/>
        </w:rPr>
        <w:t>　　　　　　　　</w:t>
      </w:r>
      <w:r>
        <w:rPr>
          <w:rFonts w:hint="eastAsia" w:ascii="仿宋" w:hAnsi="仿宋" w:eastAsia="仿宋"/>
          <w:color w:val="000000"/>
          <w:kern w:val="0"/>
          <w:sz w:val="30"/>
          <w:szCs w:val="30"/>
          <w:u w:color="000000"/>
        </w:rPr>
        <w:t>邮编：</w:t>
      </w:r>
      <w:r>
        <w:rPr>
          <w:rFonts w:hint="eastAsia" w:ascii="仿宋" w:hAnsi="仿宋" w:eastAsia="仿宋"/>
          <w:color w:val="000000"/>
          <w:kern w:val="0"/>
          <w:sz w:val="30"/>
          <w:szCs w:val="30"/>
          <w:u w:val="single"/>
        </w:rPr>
        <w:t>　　　　　　</w:t>
      </w:r>
      <w:r>
        <w:rPr>
          <w:rFonts w:hint="eastAsia" w:ascii="仿宋" w:hAnsi="仿宋" w:eastAsia="仿宋"/>
          <w:color w:val="000000"/>
          <w:kern w:val="0"/>
          <w:sz w:val="30"/>
          <w:szCs w:val="30"/>
          <w:u w:color="000000"/>
        </w:rPr>
        <w:t>　</w:t>
      </w:r>
    </w:p>
    <w:p w14:paraId="6818285F">
      <w:pPr>
        <w:snapToGrid w:val="0"/>
        <w:spacing w:line="500" w:lineRule="exact"/>
        <w:textAlignment w:val="baseline"/>
        <w:rPr>
          <w:rFonts w:hint="eastAsia" w:ascii="仿宋" w:hAnsi="仿宋" w:eastAsia="仿宋"/>
          <w:color w:val="000000"/>
          <w:kern w:val="0"/>
          <w:sz w:val="30"/>
          <w:szCs w:val="30"/>
          <w:u w:color="000000"/>
        </w:rPr>
      </w:pPr>
      <w:r>
        <w:rPr>
          <w:rFonts w:hint="eastAsia" w:ascii="仿宋" w:hAnsi="仿宋" w:eastAsia="仿宋"/>
          <w:color w:val="000000"/>
          <w:kern w:val="0"/>
          <w:sz w:val="30"/>
          <w:szCs w:val="30"/>
          <w:u w:color="000000"/>
        </w:rPr>
        <w:t>电话：</w:t>
      </w:r>
      <w:r>
        <w:rPr>
          <w:rFonts w:hint="eastAsia" w:ascii="仿宋" w:hAnsi="仿宋" w:eastAsia="仿宋"/>
          <w:color w:val="000000"/>
          <w:kern w:val="0"/>
          <w:sz w:val="30"/>
          <w:szCs w:val="30"/>
          <w:u w:val="single"/>
        </w:rPr>
        <w:t>　　　　　　　　</w:t>
      </w:r>
      <w:r>
        <w:rPr>
          <w:rFonts w:hint="eastAsia" w:ascii="仿宋" w:hAnsi="仿宋" w:eastAsia="仿宋"/>
          <w:color w:val="000000"/>
          <w:kern w:val="0"/>
          <w:sz w:val="30"/>
          <w:szCs w:val="30"/>
          <w:u w:color="000000"/>
        </w:rPr>
        <w:t>　</w:t>
      </w:r>
    </w:p>
    <w:p w14:paraId="01D1BCA0">
      <w:pPr>
        <w:snapToGrid w:val="0"/>
        <w:spacing w:line="500" w:lineRule="exact"/>
        <w:textAlignment w:val="baseline"/>
        <w:rPr>
          <w:rFonts w:hint="eastAsia" w:ascii="仿宋" w:hAnsi="仿宋" w:eastAsia="仿宋"/>
          <w:color w:val="000000"/>
          <w:kern w:val="0"/>
          <w:sz w:val="30"/>
          <w:szCs w:val="30"/>
          <w:u w:color="000000"/>
        </w:rPr>
      </w:pPr>
      <w:r>
        <w:rPr>
          <w:rFonts w:hint="eastAsia" w:ascii="仿宋" w:hAnsi="仿宋" w:eastAsia="仿宋"/>
          <w:color w:val="000000"/>
          <w:kern w:val="0"/>
          <w:sz w:val="30"/>
          <w:szCs w:val="30"/>
          <w:u w:color="000000"/>
        </w:rPr>
        <w:t>报价供应商代表姓名：</w:t>
      </w:r>
      <w:r>
        <w:rPr>
          <w:rFonts w:hint="eastAsia" w:ascii="仿宋" w:hAnsi="仿宋" w:eastAsia="仿宋"/>
          <w:color w:val="000000"/>
          <w:kern w:val="0"/>
          <w:sz w:val="30"/>
          <w:szCs w:val="30"/>
          <w:u w:val="single"/>
        </w:rPr>
        <w:t>　　　　　　　　</w:t>
      </w:r>
      <w:r>
        <w:rPr>
          <w:rFonts w:hint="eastAsia" w:ascii="仿宋" w:hAnsi="仿宋" w:eastAsia="仿宋"/>
          <w:color w:val="000000"/>
          <w:kern w:val="0"/>
          <w:sz w:val="30"/>
          <w:szCs w:val="30"/>
          <w:u w:color="000000"/>
        </w:rPr>
        <w:t>职务：</w:t>
      </w:r>
      <w:r>
        <w:rPr>
          <w:rFonts w:hint="eastAsia" w:ascii="仿宋" w:hAnsi="仿宋" w:eastAsia="仿宋"/>
          <w:color w:val="000000"/>
          <w:kern w:val="0"/>
          <w:sz w:val="30"/>
          <w:szCs w:val="30"/>
          <w:u w:val="single"/>
        </w:rPr>
        <w:t>　　　　　</w:t>
      </w:r>
      <w:r>
        <w:rPr>
          <w:rFonts w:hint="eastAsia" w:ascii="仿宋" w:hAnsi="仿宋" w:eastAsia="仿宋"/>
          <w:color w:val="000000"/>
          <w:kern w:val="0"/>
          <w:sz w:val="30"/>
          <w:szCs w:val="30"/>
          <w:u w:color="000000"/>
        </w:rPr>
        <w:t>　　</w:t>
      </w:r>
    </w:p>
    <w:p w14:paraId="663E001E">
      <w:pPr>
        <w:snapToGrid w:val="0"/>
        <w:spacing w:line="500" w:lineRule="exact"/>
        <w:textAlignment w:val="baseline"/>
        <w:rPr>
          <w:rFonts w:hint="eastAsia" w:ascii="仿宋" w:hAnsi="仿宋" w:eastAsia="仿宋"/>
          <w:color w:val="000000"/>
          <w:kern w:val="0"/>
          <w:sz w:val="30"/>
          <w:szCs w:val="30"/>
          <w:u w:color="000000"/>
        </w:rPr>
      </w:pPr>
      <w:r>
        <w:rPr>
          <w:rFonts w:hint="eastAsia" w:ascii="仿宋" w:hAnsi="仿宋" w:eastAsia="仿宋"/>
          <w:color w:val="000000"/>
          <w:kern w:val="0"/>
          <w:sz w:val="30"/>
          <w:szCs w:val="30"/>
          <w:u w:color="000000"/>
        </w:rPr>
        <w:t>报价供应商单位名称（加盖单位公章）：</w:t>
      </w:r>
      <w:r>
        <w:rPr>
          <w:rFonts w:hint="eastAsia" w:ascii="仿宋" w:hAnsi="仿宋" w:eastAsia="仿宋"/>
          <w:color w:val="000000"/>
          <w:kern w:val="0"/>
          <w:sz w:val="30"/>
          <w:szCs w:val="30"/>
          <w:u w:val="single"/>
        </w:rPr>
        <w:t>　　　　　　　</w:t>
      </w:r>
    </w:p>
    <w:p w14:paraId="73976F5E">
      <w:pPr>
        <w:snapToGrid w:val="0"/>
        <w:spacing w:line="500" w:lineRule="exact"/>
        <w:textAlignment w:val="baseline"/>
        <w:rPr>
          <w:rFonts w:hint="eastAsia" w:ascii="仿宋" w:hAnsi="仿宋" w:eastAsia="仿宋"/>
          <w:color w:val="000000"/>
          <w:kern w:val="0"/>
          <w:sz w:val="30"/>
          <w:szCs w:val="30"/>
          <w:u w:color="000000"/>
        </w:rPr>
      </w:pPr>
      <w:r>
        <w:rPr>
          <w:rFonts w:hint="eastAsia" w:ascii="仿宋" w:hAnsi="仿宋" w:eastAsia="仿宋"/>
          <w:color w:val="000000"/>
          <w:kern w:val="0"/>
          <w:sz w:val="30"/>
          <w:szCs w:val="30"/>
          <w:u w:color="000000"/>
        </w:rPr>
        <w:t xml:space="preserve">                                         年     月    日</w:t>
      </w:r>
    </w:p>
    <w:p w14:paraId="13984C48">
      <w:pPr>
        <w:snapToGrid w:val="0"/>
        <w:spacing w:line="500" w:lineRule="exact"/>
        <w:textAlignment w:val="baseline"/>
        <w:rPr>
          <w:rFonts w:hint="eastAsia" w:ascii="仿宋" w:hAnsi="仿宋" w:eastAsia="仿宋"/>
          <w:color w:val="000000"/>
          <w:kern w:val="0"/>
          <w:sz w:val="30"/>
          <w:szCs w:val="30"/>
          <w:u w:color="000000"/>
        </w:rPr>
      </w:pPr>
    </w:p>
    <w:p w14:paraId="54B3259F">
      <w:pPr>
        <w:snapToGrid w:val="0"/>
        <w:spacing w:line="500" w:lineRule="exact"/>
        <w:textAlignment w:val="baseline"/>
        <w:rPr>
          <w:rFonts w:hint="eastAsia" w:ascii="仿宋" w:hAnsi="仿宋" w:eastAsia="仿宋"/>
          <w:color w:val="000000"/>
          <w:kern w:val="0"/>
          <w:sz w:val="30"/>
          <w:szCs w:val="30"/>
          <w:u w:color="000000"/>
        </w:rPr>
      </w:pPr>
    </w:p>
    <w:p w14:paraId="77B718D4">
      <w:pPr>
        <w:snapToGrid w:val="0"/>
        <w:spacing w:line="500" w:lineRule="exact"/>
        <w:textAlignment w:val="baseline"/>
        <w:rPr>
          <w:rFonts w:hint="eastAsia" w:ascii="仿宋" w:hAnsi="仿宋" w:eastAsia="仿宋"/>
          <w:color w:val="000000"/>
          <w:kern w:val="0"/>
          <w:sz w:val="30"/>
          <w:szCs w:val="30"/>
          <w:u w:color="000000"/>
        </w:rPr>
      </w:pPr>
    </w:p>
    <w:p w14:paraId="46407593">
      <w:pPr>
        <w:snapToGrid w:val="0"/>
        <w:spacing w:line="500" w:lineRule="exact"/>
        <w:textAlignment w:val="baseline"/>
        <w:rPr>
          <w:rFonts w:hint="eastAsia" w:ascii="仿宋" w:hAnsi="仿宋" w:eastAsia="仿宋"/>
          <w:color w:val="000000"/>
          <w:kern w:val="0"/>
          <w:sz w:val="30"/>
          <w:szCs w:val="30"/>
          <w:u w:color="000000"/>
        </w:rPr>
      </w:pPr>
    </w:p>
    <w:p w14:paraId="31EB6C48">
      <w:pPr>
        <w:snapToGrid w:val="0"/>
        <w:spacing w:line="500" w:lineRule="exact"/>
        <w:textAlignment w:val="baseline"/>
        <w:rPr>
          <w:rFonts w:hint="eastAsia" w:ascii="仿宋" w:hAnsi="仿宋" w:eastAsia="仿宋"/>
          <w:color w:val="000000"/>
          <w:kern w:val="0"/>
          <w:sz w:val="30"/>
          <w:szCs w:val="30"/>
          <w:u w:color="000000"/>
        </w:rPr>
      </w:pPr>
    </w:p>
    <w:p w14:paraId="2FA5E4DE">
      <w:pPr>
        <w:snapToGrid w:val="0"/>
        <w:spacing w:line="500" w:lineRule="exact"/>
        <w:textAlignment w:val="baseline"/>
        <w:rPr>
          <w:rFonts w:hint="eastAsia" w:ascii="仿宋" w:hAnsi="仿宋" w:eastAsia="仿宋"/>
          <w:color w:val="000000"/>
          <w:kern w:val="0"/>
          <w:sz w:val="30"/>
          <w:szCs w:val="30"/>
          <w:u w:color="000000"/>
        </w:rPr>
      </w:pPr>
    </w:p>
    <w:p w14:paraId="0A49E2E8">
      <w:pPr>
        <w:snapToGrid w:val="0"/>
        <w:spacing w:line="500" w:lineRule="exact"/>
        <w:textAlignment w:val="baseline"/>
        <w:rPr>
          <w:rFonts w:hint="eastAsia" w:ascii="仿宋" w:hAnsi="仿宋" w:eastAsia="仿宋"/>
          <w:color w:val="000000"/>
          <w:kern w:val="0"/>
          <w:sz w:val="30"/>
          <w:szCs w:val="30"/>
          <w:u w:color="000000"/>
        </w:rPr>
      </w:pPr>
      <w:r>
        <w:rPr>
          <w:rFonts w:hint="eastAsia" w:ascii="仿宋" w:hAnsi="仿宋" w:eastAsia="仿宋"/>
          <w:color w:val="000000"/>
          <w:kern w:val="0"/>
          <w:sz w:val="30"/>
          <w:szCs w:val="30"/>
          <w:u w:color="000000"/>
        </w:rPr>
        <w:t>附件四　</w:t>
      </w:r>
    </w:p>
    <w:p w14:paraId="4F9291FB">
      <w:pPr>
        <w:jc w:val="center"/>
        <w:rPr>
          <w:rFonts w:hint="eastAsia" w:ascii="宋体" w:hAnsi="宋体"/>
          <w:b/>
          <w:sz w:val="36"/>
          <w:highlight w:val="yellow"/>
        </w:rPr>
      </w:pPr>
      <w:r>
        <w:rPr>
          <w:rFonts w:hint="eastAsia" w:ascii="宋体" w:hAnsi="宋体"/>
          <w:b/>
          <w:sz w:val="36"/>
        </w:rPr>
        <w:t>报价表</w:t>
      </w:r>
    </w:p>
    <w:p w14:paraId="44F730C3">
      <w:pPr>
        <w:jc w:val="center"/>
        <w:rPr>
          <w:rFonts w:hint="eastAsia" w:ascii="仿宋" w:hAnsi="仿宋" w:eastAsia="仿宋"/>
          <w:b/>
          <w:kern w:val="0"/>
          <w:sz w:val="28"/>
          <w:szCs w:val="28"/>
          <w:u w:color="000000"/>
        </w:rPr>
      </w:pPr>
      <w:r>
        <w:rPr>
          <w:rFonts w:hint="eastAsia" w:ascii="仿宋" w:hAnsi="仿宋" w:eastAsia="仿宋"/>
          <w:b/>
          <w:kern w:val="0"/>
          <w:sz w:val="28"/>
          <w:szCs w:val="28"/>
          <w:u w:color="000000"/>
        </w:rPr>
        <w:t>启东市</w:t>
      </w:r>
      <w:r>
        <w:rPr>
          <w:rFonts w:hint="eastAsia" w:ascii="仿宋" w:hAnsi="仿宋" w:eastAsia="仿宋"/>
          <w:b/>
          <w:kern w:val="0"/>
          <w:sz w:val="28"/>
          <w:szCs w:val="28"/>
          <w:u w:color="000000"/>
          <w:lang w:eastAsia="zh-CN"/>
        </w:rPr>
        <w:t>第一</w:t>
      </w:r>
      <w:r>
        <w:rPr>
          <w:rFonts w:hint="eastAsia" w:ascii="仿宋" w:hAnsi="仿宋" w:eastAsia="仿宋"/>
          <w:b/>
          <w:kern w:val="0"/>
          <w:sz w:val="28"/>
          <w:szCs w:val="28"/>
          <w:u w:color="000000"/>
        </w:rPr>
        <w:t>医疗集团医护人员工作服采购项目</w:t>
      </w:r>
    </w:p>
    <w:tbl>
      <w:tblPr>
        <w:tblStyle w:val="13"/>
        <w:tblW w:w="9453" w:type="dxa"/>
        <w:tblInd w:w="93" w:type="dxa"/>
        <w:tblLayout w:type="fixed"/>
        <w:tblCellMar>
          <w:top w:w="0" w:type="dxa"/>
          <w:left w:w="108" w:type="dxa"/>
          <w:bottom w:w="0" w:type="dxa"/>
          <w:right w:w="108" w:type="dxa"/>
        </w:tblCellMar>
      </w:tblPr>
      <w:tblGrid>
        <w:gridCol w:w="620"/>
        <w:gridCol w:w="780"/>
        <w:gridCol w:w="1963"/>
        <w:gridCol w:w="2655"/>
        <w:gridCol w:w="1200"/>
        <w:gridCol w:w="1215"/>
        <w:gridCol w:w="1020"/>
      </w:tblGrid>
      <w:tr w14:paraId="0FBBA9C8">
        <w:tblPrEx>
          <w:tblCellMar>
            <w:top w:w="0" w:type="dxa"/>
            <w:left w:w="108" w:type="dxa"/>
            <w:bottom w:w="0" w:type="dxa"/>
            <w:right w:w="108" w:type="dxa"/>
          </w:tblCellMar>
        </w:tblPrEx>
        <w:trPr>
          <w:trHeight w:val="675" w:hRule="atLeast"/>
        </w:trPr>
        <w:tc>
          <w:tcPr>
            <w:tcW w:w="620" w:type="dxa"/>
            <w:tcBorders>
              <w:top w:val="single" w:color="auto" w:sz="4" w:space="0"/>
              <w:left w:val="single" w:color="auto" w:sz="4" w:space="0"/>
              <w:bottom w:val="single" w:color="auto" w:sz="4" w:space="0"/>
              <w:right w:val="single" w:color="auto" w:sz="4" w:space="0"/>
            </w:tcBorders>
            <w:noWrap/>
            <w:vAlign w:val="center"/>
          </w:tcPr>
          <w:p w14:paraId="1D03F809">
            <w:pPr>
              <w:widowControl/>
              <w:jc w:val="center"/>
              <w:rPr>
                <w:rFonts w:hint="eastAsia" w:ascii="宋体" w:hAnsi="宋体" w:cs="宋体"/>
                <w:color w:val="000000"/>
                <w:kern w:val="0"/>
                <w:sz w:val="22"/>
              </w:rPr>
            </w:pPr>
          </w:p>
        </w:tc>
        <w:tc>
          <w:tcPr>
            <w:tcW w:w="780" w:type="dxa"/>
            <w:tcBorders>
              <w:top w:val="single" w:color="auto" w:sz="4" w:space="0"/>
              <w:left w:val="single" w:color="auto" w:sz="4" w:space="0"/>
              <w:bottom w:val="single" w:color="auto" w:sz="4" w:space="0"/>
              <w:right w:val="single" w:color="auto" w:sz="4" w:space="0"/>
            </w:tcBorders>
            <w:noWrap/>
            <w:vAlign w:val="center"/>
          </w:tcPr>
          <w:p w14:paraId="14C921B4">
            <w:pPr>
              <w:widowControl/>
              <w:jc w:val="center"/>
              <w:rPr>
                <w:rFonts w:hint="eastAsia" w:ascii="宋体" w:hAnsi="宋体" w:cs="宋体"/>
                <w:color w:val="000000"/>
                <w:kern w:val="0"/>
                <w:sz w:val="22"/>
              </w:rPr>
            </w:pPr>
            <w:r>
              <w:rPr>
                <w:rFonts w:hint="eastAsia" w:ascii="宋体" w:hAnsi="宋体" w:cs="宋体"/>
                <w:color w:val="000000"/>
                <w:kern w:val="0"/>
                <w:sz w:val="22"/>
              </w:rPr>
              <w:t>序号</w:t>
            </w:r>
          </w:p>
        </w:tc>
        <w:tc>
          <w:tcPr>
            <w:tcW w:w="1963" w:type="dxa"/>
            <w:tcBorders>
              <w:top w:val="single" w:color="auto" w:sz="4" w:space="0"/>
              <w:left w:val="nil"/>
              <w:bottom w:val="single" w:color="auto" w:sz="4" w:space="0"/>
              <w:right w:val="single" w:color="auto" w:sz="4" w:space="0"/>
            </w:tcBorders>
            <w:noWrap/>
            <w:vAlign w:val="center"/>
          </w:tcPr>
          <w:p w14:paraId="343F5278">
            <w:pPr>
              <w:widowControl/>
              <w:jc w:val="center"/>
              <w:rPr>
                <w:rFonts w:hint="eastAsia" w:ascii="宋体" w:hAnsi="宋体" w:cs="宋体"/>
                <w:color w:val="000000"/>
                <w:kern w:val="0"/>
                <w:sz w:val="22"/>
              </w:rPr>
            </w:pPr>
            <w:r>
              <w:rPr>
                <w:rFonts w:hint="eastAsia" w:ascii="宋体" w:hAnsi="宋体" w:cs="宋体"/>
                <w:color w:val="000000"/>
                <w:kern w:val="0"/>
                <w:sz w:val="22"/>
              </w:rPr>
              <w:t>品名</w:t>
            </w:r>
          </w:p>
        </w:tc>
        <w:tc>
          <w:tcPr>
            <w:tcW w:w="2655" w:type="dxa"/>
            <w:tcBorders>
              <w:top w:val="single" w:color="auto" w:sz="4" w:space="0"/>
              <w:left w:val="nil"/>
              <w:bottom w:val="single" w:color="auto" w:sz="4" w:space="0"/>
              <w:right w:val="single" w:color="auto" w:sz="4" w:space="0"/>
            </w:tcBorders>
            <w:noWrap/>
            <w:vAlign w:val="center"/>
          </w:tcPr>
          <w:p w14:paraId="077881A6">
            <w:pPr>
              <w:widowControl/>
              <w:jc w:val="center"/>
              <w:rPr>
                <w:rFonts w:hint="eastAsia" w:ascii="宋体" w:hAnsi="宋体" w:cs="宋体"/>
                <w:color w:val="000000"/>
                <w:kern w:val="0"/>
                <w:sz w:val="22"/>
              </w:rPr>
            </w:pPr>
            <w:r>
              <w:rPr>
                <w:rFonts w:hint="eastAsia" w:ascii="宋体" w:hAnsi="宋体" w:cs="宋体"/>
                <w:color w:val="000000"/>
                <w:kern w:val="0"/>
                <w:sz w:val="22"/>
              </w:rPr>
              <w:t>成分</w:t>
            </w:r>
          </w:p>
        </w:tc>
        <w:tc>
          <w:tcPr>
            <w:tcW w:w="1200" w:type="dxa"/>
            <w:tcBorders>
              <w:top w:val="single" w:color="auto" w:sz="4" w:space="0"/>
              <w:left w:val="nil"/>
              <w:bottom w:val="single" w:color="auto" w:sz="4" w:space="0"/>
              <w:right w:val="single" w:color="auto" w:sz="4" w:space="0"/>
            </w:tcBorders>
            <w:noWrap/>
            <w:vAlign w:val="center"/>
          </w:tcPr>
          <w:p w14:paraId="3E3D17F9">
            <w:pPr>
              <w:widowControl/>
              <w:jc w:val="center"/>
              <w:rPr>
                <w:rFonts w:hint="eastAsia" w:ascii="宋体" w:hAnsi="宋体" w:cs="宋体"/>
                <w:color w:val="000000"/>
                <w:kern w:val="0"/>
                <w:sz w:val="22"/>
              </w:rPr>
            </w:pPr>
            <w:r>
              <w:rPr>
                <w:rFonts w:hint="eastAsia" w:ascii="宋体" w:hAnsi="宋体" w:cs="宋体"/>
                <w:color w:val="000000"/>
                <w:kern w:val="0"/>
                <w:sz w:val="22"/>
              </w:rPr>
              <w:t>规格要求</w:t>
            </w:r>
          </w:p>
        </w:tc>
        <w:tc>
          <w:tcPr>
            <w:tcW w:w="1215" w:type="dxa"/>
            <w:tcBorders>
              <w:top w:val="single" w:color="auto" w:sz="4" w:space="0"/>
              <w:left w:val="nil"/>
              <w:bottom w:val="single" w:color="auto" w:sz="4" w:space="0"/>
              <w:right w:val="single" w:color="auto" w:sz="4" w:space="0"/>
            </w:tcBorders>
            <w:noWrap/>
            <w:vAlign w:val="center"/>
          </w:tcPr>
          <w:p w14:paraId="1B4A5857">
            <w:pPr>
              <w:widowControl/>
              <w:jc w:val="center"/>
              <w:rPr>
                <w:rFonts w:hint="eastAsia" w:ascii="宋体" w:hAnsi="宋体" w:cs="宋体"/>
                <w:color w:val="000000"/>
                <w:kern w:val="0"/>
                <w:sz w:val="22"/>
              </w:rPr>
            </w:pPr>
            <w:r>
              <w:rPr>
                <w:rFonts w:hint="eastAsia" w:ascii="宋体" w:hAnsi="宋体" w:cs="宋体"/>
                <w:color w:val="000000"/>
                <w:kern w:val="0"/>
                <w:szCs w:val="21"/>
                <w:lang w:bidi="ar"/>
              </w:rPr>
              <w:t>单价（元/件）</w:t>
            </w:r>
          </w:p>
        </w:tc>
        <w:tc>
          <w:tcPr>
            <w:tcW w:w="1020" w:type="dxa"/>
            <w:tcBorders>
              <w:top w:val="single" w:color="auto" w:sz="4" w:space="0"/>
              <w:left w:val="nil"/>
              <w:bottom w:val="single" w:color="auto" w:sz="4" w:space="0"/>
              <w:right w:val="single" w:color="auto" w:sz="4" w:space="0"/>
            </w:tcBorders>
            <w:noWrap/>
            <w:vAlign w:val="center"/>
          </w:tcPr>
          <w:p w14:paraId="4E9FFA54">
            <w:pPr>
              <w:widowControl/>
              <w:jc w:val="center"/>
              <w:rPr>
                <w:rFonts w:hint="eastAsia" w:ascii="宋体" w:hAnsi="宋体" w:cs="宋体"/>
                <w:color w:val="000000"/>
                <w:kern w:val="0"/>
                <w:sz w:val="22"/>
              </w:rPr>
            </w:pPr>
            <w:r>
              <w:rPr>
                <w:rFonts w:hint="eastAsia" w:ascii="宋体" w:hAnsi="宋体" w:cs="宋体"/>
                <w:color w:val="000000"/>
                <w:kern w:val="0"/>
                <w:sz w:val="22"/>
              </w:rPr>
              <w:t>备注</w:t>
            </w:r>
          </w:p>
        </w:tc>
      </w:tr>
      <w:tr w14:paraId="238C0AAB">
        <w:tblPrEx>
          <w:tblCellMar>
            <w:top w:w="0" w:type="dxa"/>
            <w:left w:w="108" w:type="dxa"/>
            <w:bottom w:w="0" w:type="dxa"/>
            <w:right w:w="108" w:type="dxa"/>
          </w:tblCellMar>
        </w:tblPrEx>
        <w:trPr>
          <w:trHeight w:val="439" w:hRule="atLeast"/>
        </w:trPr>
        <w:tc>
          <w:tcPr>
            <w:tcW w:w="620" w:type="dxa"/>
            <w:vMerge w:val="restart"/>
            <w:tcBorders>
              <w:top w:val="single" w:color="auto" w:sz="4" w:space="0"/>
              <w:left w:val="single" w:color="auto" w:sz="4" w:space="0"/>
              <w:right w:val="single" w:color="auto" w:sz="4" w:space="0"/>
            </w:tcBorders>
            <w:noWrap/>
            <w:vAlign w:val="center"/>
          </w:tcPr>
          <w:p w14:paraId="0969D1C4">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需求1</w:t>
            </w:r>
          </w:p>
        </w:tc>
        <w:tc>
          <w:tcPr>
            <w:tcW w:w="780" w:type="dxa"/>
            <w:tcBorders>
              <w:top w:val="single" w:color="auto" w:sz="4" w:space="0"/>
              <w:left w:val="single" w:color="auto" w:sz="4" w:space="0"/>
              <w:bottom w:val="single" w:color="auto" w:sz="4" w:space="0"/>
              <w:right w:val="single" w:color="auto" w:sz="4" w:space="0"/>
            </w:tcBorders>
            <w:noWrap/>
            <w:vAlign w:val="center"/>
          </w:tcPr>
          <w:p w14:paraId="2002A162">
            <w:pPr>
              <w:widowControl/>
              <w:jc w:val="center"/>
              <w:rPr>
                <w:rFonts w:hint="eastAsia" w:ascii="宋体" w:hAnsi="宋体" w:cs="宋体"/>
                <w:color w:val="000000"/>
                <w:kern w:val="0"/>
                <w:sz w:val="22"/>
              </w:rPr>
            </w:pPr>
            <w:r>
              <w:rPr>
                <w:rFonts w:hint="eastAsia" w:ascii="宋体" w:hAnsi="宋体" w:cs="宋体"/>
                <w:color w:val="000000"/>
                <w:kern w:val="0"/>
                <w:sz w:val="22"/>
              </w:rPr>
              <w:t>1</w:t>
            </w:r>
          </w:p>
        </w:tc>
        <w:tc>
          <w:tcPr>
            <w:tcW w:w="1963" w:type="dxa"/>
            <w:vMerge w:val="restart"/>
            <w:tcBorders>
              <w:top w:val="single" w:color="auto" w:sz="4" w:space="0"/>
              <w:left w:val="single" w:color="auto" w:sz="4" w:space="0"/>
              <w:bottom w:val="single" w:color="000000" w:sz="4" w:space="0"/>
              <w:right w:val="single" w:color="auto" w:sz="4" w:space="0"/>
            </w:tcBorders>
            <w:vAlign w:val="center"/>
          </w:tcPr>
          <w:p w14:paraId="6A380869">
            <w:pPr>
              <w:widowControl/>
              <w:jc w:val="center"/>
              <w:rPr>
                <w:rFonts w:hint="eastAsia" w:ascii="宋体" w:hAnsi="宋体" w:cs="宋体"/>
                <w:color w:val="000000"/>
                <w:kern w:val="0"/>
                <w:sz w:val="22"/>
              </w:rPr>
            </w:pPr>
            <w:r>
              <w:rPr>
                <w:rFonts w:hint="eastAsia" w:ascii="宋体" w:hAnsi="宋体" w:cs="宋体"/>
                <w:color w:val="000000"/>
                <w:kern w:val="0"/>
                <w:sz w:val="22"/>
              </w:rPr>
              <w:t>长袖工作服见样</w:t>
            </w:r>
          </w:p>
        </w:tc>
        <w:tc>
          <w:tcPr>
            <w:tcW w:w="2655" w:type="dxa"/>
            <w:vMerge w:val="restart"/>
            <w:tcBorders>
              <w:top w:val="single" w:color="auto" w:sz="4" w:space="0"/>
              <w:left w:val="single" w:color="auto" w:sz="4" w:space="0"/>
              <w:bottom w:val="single" w:color="000000" w:sz="4" w:space="0"/>
              <w:right w:val="single" w:color="auto" w:sz="4" w:space="0"/>
            </w:tcBorders>
            <w:vAlign w:val="center"/>
          </w:tcPr>
          <w:p w14:paraId="008ED363">
            <w:pPr>
              <w:widowControl/>
              <w:jc w:val="center"/>
              <w:rPr>
                <w:rFonts w:hint="eastAsia" w:ascii="宋体" w:hAnsi="宋体" w:cs="宋体"/>
                <w:color w:val="000000"/>
                <w:kern w:val="0"/>
                <w:sz w:val="22"/>
              </w:rPr>
            </w:pPr>
            <w:r>
              <w:rPr>
                <w:rFonts w:hint="eastAsia" w:ascii="宋体" w:hAnsi="宋体" w:cs="宋体"/>
                <w:color w:val="000000"/>
                <w:kern w:val="0"/>
                <w:sz w:val="22"/>
              </w:rPr>
              <w:t>35%棉65%涤</w:t>
            </w:r>
            <w:r>
              <w:rPr>
                <w:rFonts w:hint="eastAsia" w:ascii="宋体" w:hAnsi="宋体" w:cs="宋体"/>
                <w:color w:val="000000"/>
                <w:kern w:val="0"/>
                <w:sz w:val="22"/>
              </w:rPr>
              <w:br w:type="textWrapping"/>
            </w:r>
            <w:r>
              <w:rPr>
                <w:rFonts w:hint="eastAsia" w:ascii="宋体" w:hAnsi="宋体" w:cs="宋体"/>
                <w:color w:val="000000"/>
                <w:kern w:val="0"/>
                <w:sz w:val="22"/>
              </w:rPr>
              <w:t>密度138×71</w:t>
            </w:r>
            <w:r>
              <w:rPr>
                <w:rFonts w:hint="eastAsia" w:ascii="宋体" w:hAnsi="宋体" w:cs="宋体"/>
                <w:color w:val="000000"/>
                <w:kern w:val="0"/>
                <w:sz w:val="22"/>
              </w:rPr>
              <w:br w:type="textWrapping"/>
            </w:r>
            <w:r>
              <w:rPr>
                <w:rFonts w:hint="eastAsia" w:ascii="宋体" w:hAnsi="宋体" w:cs="宋体"/>
                <w:color w:val="000000"/>
                <w:kern w:val="0"/>
                <w:sz w:val="22"/>
              </w:rPr>
              <w:t xml:space="preserve">纱支 45/2×21  </w:t>
            </w:r>
            <w:r>
              <w:rPr>
                <w:rFonts w:hint="eastAsia" w:ascii="宋体" w:hAnsi="宋体" w:cs="宋体"/>
                <w:color w:val="000000"/>
                <w:kern w:val="0"/>
                <w:sz w:val="22"/>
              </w:rPr>
              <w:br w:type="textWrapping"/>
            </w:r>
          </w:p>
        </w:tc>
        <w:tc>
          <w:tcPr>
            <w:tcW w:w="1200" w:type="dxa"/>
            <w:tcBorders>
              <w:top w:val="single" w:color="auto" w:sz="4" w:space="0"/>
              <w:left w:val="nil"/>
              <w:bottom w:val="single" w:color="auto" w:sz="4" w:space="0"/>
              <w:right w:val="single" w:color="auto" w:sz="4" w:space="0"/>
            </w:tcBorders>
            <w:noWrap/>
            <w:vAlign w:val="center"/>
          </w:tcPr>
          <w:p w14:paraId="10702EFE">
            <w:pPr>
              <w:widowControl/>
              <w:jc w:val="center"/>
              <w:rPr>
                <w:rFonts w:hint="eastAsia" w:ascii="宋体" w:hAnsi="宋体" w:cs="宋体"/>
                <w:color w:val="000000"/>
                <w:kern w:val="0"/>
                <w:sz w:val="22"/>
              </w:rPr>
            </w:pPr>
            <w:r>
              <w:rPr>
                <w:rFonts w:hint="eastAsia" w:ascii="宋体" w:hAnsi="宋体" w:cs="宋体"/>
                <w:color w:val="000000"/>
                <w:kern w:val="0"/>
                <w:sz w:val="22"/>
              </w:rPr>
              <w:t>男医生</w:t>
            </w:r>
          </w:p>
        </w:tc>
        <w:tc>
          <w:tcPr>
            <w:tcW w:w="1215" w:type="dxa"/>
            <w:tcBorders>
              <w:top w:val="single" w:color="auto" w:sz="4" w:space="0"/>
              <w:left w:val="nil"/>
              <w:bottom w:val="single" w:color="auto" w:sz="4" w:space="0"/>
              <w:right w:val="single" w:color="auto" w:sz="4" w:space="0"/>
            </w:tcBorders>
            <w:noWrap/>
            <w:vAlign w:val="bottom"/>
          </w:tcPr>
          <w:p w14:paraId="500D6063">
            <w:pPr>
              <w:widowControl/>
              <w:jc w:val="both"/>
              <w:rPr>
                <w:rFonts w:hint="eastAsia" w:ascii="宋体" w:hAnsi="宋体" w:cs="宋体"/>
                <w:color w:val="000000"/>
                <w:kern w:val="0"/>
                <w:sz w:val="22"/>
              </w:rPr>
            </w:pPr>
          </w:p>
        </w:tc>
        <w:tc>
          <w:tcPr>
            <w:tcW w:w="1020" w:type="dxa"/>
            <w:vMerge w:val="restart"/>
            <w:tcBorders>
              <w:top w:val="single" w:color="auto" w:sz="4" w:space="0"/>
              <w:left w:val="single" w:color="auto" w:sz="4" w:space="0"/>
              <w:right w:val="single" w:color="auto" w:sz="4" w:space="0"/>
            </w:tcBorders>
            <w:vAlign w:val="center"/>
          </w:tcPr>
          <w:p w14:paraId="3899E366">
            <w:pPr>
              <w:widowControl/>
              <w:jc w:val="center"/>
              <w:rPr>
                <w:rFonts w:hint="eastAsia" w:ascii="宋体" w:hAnsi="宋体" w:cs="宋体"/>
                <w:color w:val="000000"/>
                <w:kern w:val="0"/>
                <w:sz w:val="22"/>
              </w:rPr>
            </w:pPr>
            <w:r>
              <w:rPr>
                <w:rFonts w:hint="eastAsia" w:ascii="宋体" w:hAnsi="宋体" w:cs="宋体"/>
                <w:color w:val="000000"/>
                <w:kern w:val="0"/>
                <w:sz w:val="22"/>
              </w:rPr>
              <w:t>中标后由招标人提供大小号码</w:t>
            </w:r>
          </w:p>
          <w:p w14:paraId="69EAF89B">
            <w:pPr>
              <w:widowControl/>
              <w:jc w:val="center"/>
              <w:rPr>
                <w:rFonts w:hint="eastAsia" w:ascii="宋体" w:hAnsi="宋体" w:cs="宋体"/>
                <w:color w:val="000000"/>
                <w:kern w:val="0"/>
                <w:sz w:val="22"/>
              </w:rPr>
            </w:pPr>
            <w:r>
              <w:rPr>
                <w:rFonts w:hint="eastAsia" w:ascii="宋体" w:hAnsi="宋体" w:cs="宋体"/>
                <w:color w:val="000000"/>
                <w:kern w:val="0"/>
                <w:sz w:val="22"/>
              </w:rPr>
              <w:t>　</w:t>
            </w:r>
          </w:p>
        </w:tc>
      </w:tr>
      <w:tr w14:paraId="7A6ECC34">
        <w:tblPrEx>
          <w:tblCellMar>
            <w:top w:w="0" w:type="dxa"/>
            <w:left w:w="108" w:type="dxa"/>
            <w:bottom w:w="0" w:type="dxa"/>
            <w:right w:w="108" w:type="dxa"/>
          </w:tblCellMar>
        </w:tblPrEx>
        <w:trPr>
          <w:trHeight w:val="439" w:hRule="atLeast"/>
        </w:trPr>
        <w:tc>
          <w:tcPr>
            <w:tcW w:w="620" w:type="dxa"/>
            <w:vMerge w:val="continue"/>
            <w:tcBorders>
              <w:left w:val="single" w:color="auto" w:sz="4" w:space="0"/>
              <w:right w:val="single" w:color="auto" w:sz="4" w:space="0"/>
            </w:tcBorders>
            <w:noWrap/>
            <w:vAlign w:val="center"/>
          </w:tcPr>
          <w:p w14:paraId="60A33E4C">
            <w:pPr>
              <w:widowControl/>
              <w:jc w:val="center"/>
              <w:rPr>
                <w:rFonts w:hint="eastAsia" w:ascii="宋体" w:hAnsi="宋体" w:cs="宋体"/>
                <w:color w:val="000000"/>
                <w:kern w:val="0"/>
                <w:sz w:val="22"/>
              </w:rPr>
            </w:pPr>
          </w:p>
        </w:tc>
        <w:tc>
          <w:tcPr>
            <w:tcW w:w="780" w:type="dxa"/>
            <w:tcBorders>
              <w:top w:val="nil"/>
              <w:left w:val="single" w:color="auto" w:sz="4" w:space="0"/>
              <w:bottom w:val="single" w:color="auto" w:sz="4" w:space="0"/>
              <w:right w:val="single" w:color="auto" w:sz="4" w:space="0"/>
            </w:tcBorders>
            <w:noWrap/>
            <w:vAlign w:val="center"/>
          </w:tcPr>
          <w:p w14:paraId="19DFACDF">
            <w:pPr>
              <w:widowControl/>
              <w:jc w:val="center"/>
              <w:rPr>
                <w:rFonts w:hint="eastAsia" w:ascii="宋体" w:hAnsi="宋体" w:cs="宋体"/>
                <w:color w:val="000000"/>
                <w:kern w:val="0"/>
                <w:sz w:val="22"/>
              </w:rPr>
            </w:pPr>
            <w:r>
              <w:rPr>
                <w:rFonts w:hint="eastAsia" w:ascii="宋体" w:hAnsi="宋体" w:cs="宋体"/>
                <w:color w:val="000000"/>
                <w:kern w:val="0"/>
                <w:sz w:val="22"/>
              </w:rPr>
              <w:t>2</w:t>
            </w:r>
          </w:p>
        </w:tc>
        <w:tc>
          <w:tcPr>
            <w:tcW w:w="1963" w:type="dxa"/>
            <w:vMerge w:val="continue"/>
            <w:tcBorders>
              <w:top w:val="nil"/>
              <w:left w:val="single" w:color="auto" w:sz="4" w:space="0"/>
              <w:bottom w:val="single" w:color="000000" w:sz="4" w:space="0"/>
              <w:right w:val="single" w:color="auto" w:sz="4" w:space="0"/>
            </w:tcBorders>
            <w:vAlign w:val="center"/>
          </w:tcPr>
          <w:p w14:paraId="09AA3304">
            <w:pPr>
              <w:widowControl/>
              <w:jc w:val="left"/>
              <w:rPr>
                <w:rFonts w:hint="eastAsia" w:ascii="宋体" w:hAnsi="宋体" w:cs="宋体"/>
                <w:color w:val="000000"/>
                <w:kern w:val="0"/>
                <w:sz w:val="22"/>
              </w:rPr>
            </w:pPr>
          </w:p>
        </w:tc>
        <w:tc>
          <w:tcPr>
            <w:tcW w:w="2655" w:type="dxa"/>
            <w:vMerge w:val="continue"/>
            <w:tcBorders>
              <w:top w:val="nil"/>
              <w:left w:val="single" w:color="auto" w:sz="4" w:space="0"/>
              <w:bottom w:val="single" w:color="000000" w:sz="4" w:space="0"/>
              <w:right w:val="single" w:color="auto" w:sz="4" w:space="0"/>
            </w:tcBorders>
            <w:vAlign w:val="center"/>
          </w:tcPr>
          <w:p w14:paraId="20A27912">
            <w:pPr>
              <w:widowControl/>
              <w:jc w:val="left"/>
              <w:rPr>
                <w:rFonts w:hint="eastAsia" w:ascii="宋体" w:hAnsi="宋体" w:cs="宋体"/>
                <w:color w:val="000000"/>
                <w:kern w:val="0"/>
                <w:sz w:val="22"/>
              </w:rPr>
            </w:pPr>
          </w:p>
        </w:tc>
        <w:tc>
          <w:tcPr>
            <w:tcW w:w="1200" w:type="dxa"/>
            <w:tcBorders>
              <w:top w:val="nil"/>
              <w:left w:val="nil"/>
              <w:bottom w:val="single" w:color="auto" w:sz="4" w:space="0"/>
              <w:right w:val="single" w:color="auto" w:sz="4" w:space="0"/>
            </w:tcBorders>
            <w:noWrap/>
            <w:vAlign w:val="center"/>
          </w:tcPr>
          <w:p w14:paraId="3508337C">
            <w:pPr>
              <w:widowControl/>
              <w:jc w:val="center"/>
              <w:rPr>
                <w:rFonts w:hint="eastAsia" w:ascii="宋体" w:hAnsi="宋体" w:cs="宋体"/>
                <w:color w:val="000000"/>
                <w:kern w:val="0"/>
                <w:sz w:val="22"/>
              </w:rPr>
            </w:pPr>
            <w:r>
              <w:rPr>
                <w:rFonts w:hint="eastAsia" w:ascii="宋体" w:hAnsi="宋体" w:cs="宋体"/>
                <w:color w:val="000000"/>
                <w:kern w:val="0"/>
                <w:sz w:val="22"/>
              </w:rPr>
              <w:t>女医生</w:t>
            </w:r>
          </w:p>
        </w:tc>
        <w:tc>
          <w:tcPr>
            <w:tcW w:w="1215" w:type="dxa"/>
            <w:tcBorders>
              <w:top w:val="nil"/>
              <w:left w:val="nil"/>
              <w:bottom w:val="single" w:color="auto" w:sz="4" w:space="0"/>
              <w:right w:val="single" w:color="auto" w:sz="4" w:space="0"/>
            </w:tcBorders>
            <w:noWrap/>
            <w:vAlign w:val="bottom"/>
          </w:tcPr>
          <w:p w14:paraId="05A4F59B">
            <w:pPr>
              <w:widowControl/>
              <w:jc w:val="both"/>
              <w:rPr>
                <w:rFonts w:hint="eastAsia" w:ascii="宋体" w:hAnsi="宋体" w:cs="宋体"/>
                <w:color w:val="000000"/>
                <w:kern w:val="0"/>
                <w:sz w:val="22"/>
              </w:rPr>
            </w:pPr>
          </w:p>
        </w:tc>
        <w:tc>
          <w:tcPr>
            <w:tcW w:w="1020" w:type="dxa"/>
            <w:vMerge w:val="continue"/>
            <w:tcBorders>
              <w:left w:val="single" w:color="auto" w:sz="4" w:space="0"/>
              <w:right w:val="single" w:color="auto" w:sz="4" w:space="0"/>
            </w:tcBorders>
            <w:vAlign w:val="center"/>
          </w:tcPr>
          <w:p w14:paraId="0A397096">
            <w:pPr>
              <w:widowControl/>
              <w:jc w:val="left"/>
              <w:rPr>
                <w:rFonts w:hint="eastAsia" w:ascii="宋体" w:hAnsi="宋体" w:cs="宋体"/>
                <w:color w:val="000000"/>
                <w:kern w:val="0"/>
                <w:sz w:val="22"/>
              </w:rPr>
            </w:pPr>
          </w:p>
        </w:tc>
      </w:tr>
      <w:tr w14:paraId="33D529BC">
        <w:tblPrEx>
          <w:tblCellMar>
            <w:top w:w="0" w:type="dxa"/>
            <w:left w:w="108" w:type="dxa"/>
            <w:bottom w:w="0" w:type="dxa"/>
            <w:right w:w="108" w:type="dxa"/>
          </w:tblCellMar>
        </w:tblPrEx>
        <w:trPr>
          <w:trHeight w:val="409" w:hRule="atLeast"/>
        </w:trPr>
        <w:tc>
          <w:tcPr>
            <w:tcW w:w="620" w:type="dxa"/>
            <w:vMerge w:val="continue"/>
            <w:tcBorders>
              <w:left w:val="single" w:color="auto" w:sz="4" w:space="0"/>
              <w:right w:val="single" w:color="auto" w:sz="4" w:space="0"/>
            </w:tcBorders>
            <w:noWrap/>
            <w:vAlign w:val="center"/>
          </w:tcPr>
          <w:p w14:paraId="3944F2B6">
            <w:pPr>
              <w:widowControl/>
              <w:jc w:val="center"/>
              <w:rPr>
                <w:rFonts w:hint="eastAsia" w:ascii="宋体" w:hAnsi="宋体" w:cs="宋体"/>
                <w:color w:val="000000"/>
                <w:kern w:val="0"/>
                <w:sz w:val="22"/>
              </w:rPr>
            </w:pPr>
          </w:p>
        </w:tc>
        <w:tc>
          <w:tcPr>
            <w:tcW w:w="780" w:type="dxa"/>
            <w:tcBorders>
              <w:top w:val="nil"/>
              <w:left w:val="single" w:color="auto" w:sz="4" w:space="0"/>
              <w:bottom w:val="single" w:color="auto" w:sz="4" w:space="0"/>
              <w:right w:val="single" w:color="auto" w:sz="4" w:space="0"/>
            </w:tcBorders>
            <w:noWrap/>
            <w:vAlign w:val="center"/>
          </w:tcPr>
          <w:p w14:paraId="3734110D">
            <w:pPr>
              <w:widowControl/>
              <w:jc w:val="center"/>
              <w:rPr>
                <w:rFonts w:hint="eastAsia" w:ascii="宋体" w:hAnsi="宋体" w:cs="宋体"/>
                <w:color w:val="000000"/>
                <w:kern w:val="0"/>
                <w:sz w:val="22"/>
              </w:rPr>
            </w:pPr>
            <w:r>
              <w:rPr>
                <w:rFonts w:hint="eastAsia" w:ascii="宋体" w:hAnsi="宋体" w:cs="宋体"/>
                <w:color w:val="000000"/>
                <w:kern w:val="0"/>
                <w:sz w:val="22"/>
              </w:rPr>
              <w:t>3</w:t>
            </w:r>
          </w:p>
        </w:tc>
        <w:tc>
          <w:tcPr>
            <w:tcW w:w="1963" w:type="dxa"/>
            <w:vMerge w:val="continue"/>
            <w:tcBorders>
              <w:top w:val="nil"/>
              <w:left w:val="single" w:color="auto" w:sz="4" w:space="0"/>
              <w:bottom w:val="single" w:color="000000" w:sz="4" w:space="0"/>
              <w:right w:val="single" w:color="auto" w:sz="4" w:space="0"/>
            </w:tcBorders>
            <w:vAlign w:val="center"/>
          </w:tcPr>
          <w:p w14:paraId="61B2E332">
            <w:pPr>
              <w:widowControl/>
              <w:jc w:val="left"/>
              <w:rPr>
                <w:rFonts w:hint="eastAsia" w:ascii="宋体" w:hAnsi="宋体" w:cs="宋体"/>
                <w:color w:val="000000"/>
                <w:kern w:val="0"/>
                <w:sz w:val="22"/>
              </w:rPr>
            </w:pPr>
          </w:p>
        </w:tc>
        <w:tc>
          <w:tcPr>
            <w:tcW w:w="2655" w:type="dxa"/>
            <w:vMerge w:val="continue"/>
            <w:tcBorders>
              <w:top w:val="nil"/>
              <w:left w:val="single" w:color="auto" w:sz="4" w:space="0"/>
              <w:bottom w:val="single" w:color="000000" w:sz="4" w:space="0"/>
              <w:right w:val="single" w:color="auto" w:sz="4" w:space="0"/>
            </w:tcBorders>
            <w:vAlign w:val="center"/>
          </w:tcPr>
          <w:p w14:paraId="3B1A3210">
            <w:pPr>
              <w:widowControl/>
              <w:jc w:val="left"/>
              <w:rPr>
                <w:rFonts w:hint="eastAsia" w:ascii="宋体" w:hAnsi="宋体" w:cs="宋体"/>
                <w:color w:val="000000"/>
                <w:kern w:val="0"/>
                <w:sz w:val="22"/>
              </w:rPr>
            </w:pPr>
          </w:p>
        </w:tc>
        <w:tc>
          <w:tcPr>
            <w:tcW w:w="1200" w:type="dxa"/>
            <w:tcBorders>
              <w:top w:val="nil"/>
              <w:left w:val="nil"/>
              <w:bottom w:val="single" w:color="auto" w:sz="4" w:space="0"/>
              <w:right w:val="single" w:color="auto" w:sz="4" w:space="0"/>
            </w:tcBorders>
            <w:noWrap/>
            <w:vAlign w:val="center"/>
          </w:tcPr>
          <w:p w14:paraId="36958BC7">
            <w:pPr>
              <w:widowControl/>
              <w:jc w:val="center"/>
              <w:rPr>
                <w:rFonts w:hint="eastAsia" w:ascii="宋体" w:hAnsi="宋体" w:cs="宋体"/>
                <w:color w:val="000000"/>
                <w:kern w:val="0"/>
                <w:sz w:val="22"/>
              </w:rPr>
            </w:pPr>
            <w:r>
              <w:rPr>
                <w:rFonts w:hint="eastAsia" w:ascii="宋体" w:hAnsi="宋体" w:cs="宋体"/>
                <w:color w:val="000000"/>
                <w:kern w:val="0"/>
                <w:sz w:val="22"/>
              </w:rPr>
              <w:t>女护士</w:t>
            </w:r>
          </w:p>
        </w:tc>
        <w:tc>
          <w:tcPr>
            <w:tcW w:w="1215" w:type="dxa"/>
            <w:tcBorders>
              <w:top w:val="nil"/>
              <w:left w:val="nil"/>
              <w:bottom w:val="single" w:color="auto" w:sz="4" w:space="0"/>
              <w:right w:val="single" w:color="auto" w:sz="4" w:space="0"/>
            </w:tcBorders>
            <w:noWrap/>
            <w:vAlign w:val="bottom"/>
          </w:tcPr>
          <w:p w14:paraId="1D0A245E">
            <w:pPr>
              <w:widowControl/>
              <w:jc w:val="both"/>
              <w:rPr>
                <w:rFonts w:hint="eastAsia" w:ascii="宋体" w:hAnsi="宋体" w:cs="宋体"/>
                <w:color w:val="000000"/>
                <w:kern w:val="0"/>
                <w:sz w:val="22"/>
              </w:rPr>
            </w:pPr>
          </w:p>
        </w:tc>
        <w:tc>
          <w:tcPr>
            <w:tcW w:w="1020" w:type="dxa"/>
            <w:vMerge w:val="continue"/>
            <w:tcBorders>
              <w:left w:val="single" w:color="auto" w:sz="4" w:space="0"/>
              <w:right w:val="single" w:color="auto" w:sz="4" w:space="0"/>
            </w:tcBorders>
            <w:vAlign w:val="center"/>
          </w:tcPr>
          <w:p w14:paraId="0B595804">
            <w:pPr>
              <w:widowControl/>
              <w:jc w:val="left"/>
              <w:rPr>
                <w:rFonts w:hint="eastAsia" w:ascii="宋体" w:hAnsi="宋体" w:cs="宋体"/>
                <w:color w:val="000000"/>
                <w:kern w:val="0"/>
                <w:sz w:val="22"/>
              </w:rPr>
            </w:pPr>
          </w:p>
        </w:tc>
      </w:tr>
      <w:tr w14:paraId="13801B98">
        <w:tblPrEx>
          <w:tblCellMar>
            <w:top w:w="0" w:type="dxa"/>
            <w:left w:w="108" w:type="dxa"/>
            <w:bottom w:w="0" w:type="dxa"/>
            <w:right w:w="108" w:type="dxa"/>
          </w:tblCellMar>
        </w:tblPrEx>
        <w:trPr>
          <w:trHeight w:val="439" w:hRule="atLeast"/>
        </w:trPr>
        <w:tc>
          <w:tcPr>
            <w:tcW w:w="620" w:type="dxa"/>
            <w:vMerge w:val="continue"/>
            <w:tcBorders>
              <w:left w:val="single" w:color="auto" w:sz="4" w:space="0"/>
              <w:right w:val="single" w:color="auto" w:sz="4" w:space="0"/>
            </w:tcBorders>
            <w:noWrap/>
            <w:vAlign w:val="center"/>
          </w:tcPr>
          <w:p w14:paraId="3FB4CDFF">
            <w:pPr>
              <w:widowControl/>
              <w:jc w:val="center"/>
              <w:rPr>
                <w:rFonts w:hint="eastAsia" w:ascii="宋体" w:hAnsi="宋体" w:cs="宋体"/>
                <w:color w:val="000000"/>
                <w:kern w:val="0"/>
                <w:sz w:val="22"/>
                <w:lang w:val="en-US" w:eastAsia="zh-CN"/>
              </w:rPr>
            </w:pPr>
          </w:p>
        </w:tc>
        <w:tc>
          <w:tcPr>
            <w:tcW w:w="780" w:type="dxa"/>
            <w:tcBorders>
              <w:top w:val="nil"/>
              <w:left w:val="single" w:color="auto" w:sz="4" w:space="0"/>
              <w:bottom w:val="single" w:color="auto" w:sz="4" w:space="0"/>
              <w:right w:val="single" w:color="auto" w:sz="4" w:space="0"/>
            </w:tcBorders>
            <w:noWrap/>
            <w:vAlign w:val="center"/>
          </w:tcPr>
          <w:p w14:paraId="3FE70EFD">
            <w:pPr>
              <w:widowControl/>
              <w:jc w:val="center"/>
              <w:rPr>
                <w:rFonts w:hint="eastAsia" w:ascii="宋体" w:hAnsi="宋体" w:eastAsia="宋体" w:cs="宋体"/>
                <w:color w:val="000000"/>
                <w:kern w:val="0"/>
                <w:sz w:val="22"/>
                <w:lang w:val="en-US" w:eastAsia="zh-CN"/>
              </w:rPr>
            </w:pPr>
            <w:r>
              <w:rPr>
                <w:rFonts w:hint="eastAsia" w:ascii="宋体" w:hAnsi="宋体" w:cs="宋体"/>
                <w:color w:val="000000"/>
                <w:kern w:val="0"/>
                <w:sz w:val="22"/>
                <w:lang w:val="en-US" w:eastAsia="zh-CN"/>
              </w:rPr>
              <w:t>4</w:t>
            </w:r>
          </w:p>
        </w:tc>
        <w:tc>
          <w:tcPr>
            <w:tcW w:w="1963" w:type="dxa"/>
            <w:vMerge w:val="restart"/>
            <w:tcBorders>
              <w:top w:val="nil"/>
              <w:left w:val="single" w:color="auto" w:sz="4" w:space="0"/>
              <w:bottom w:val="single" w:color="000000" w:sz="4" w:space="0"/>
              <w:right w:val="single" w:color="auto" w:sz="4" w:space="0"/>
            </w:tcBorders>
            <w:vAlign w:val="center"/>
          </w:tcPr>
          <w:p w14:paraId="17ABF0EE">
            <w:pPr>
              <w:widowControl/>
              <w:jc w:val="center"/>
              <w:rPr>
                <w:rFonts w:hint="eastAsia" w:ascii="宋体" w:hAnsi="宋体" w:cs="宋体"/>
                <w:color w:val="000000"/>
                <w:kern w:val="0"/>
                <w:sz w:val="22"/>
              </w:rPr>
            </w:pPr>
            <w:r>
              <w:rPr>
                <w:rFonts w:hint="eastAsia" w:ascii="宋体" w:hAnsi="宋体" w:cs="宋体"/>
                <w:color w:val="000000"/>
                <w:kern w:val="0"/>
                <w:sz w:val="22"/>
              </w:rPr>
              <w:t>短袖工作服见样</w:t>
            </w:r>
          </w:p>
        </w:tc>
        <w:tc>
          <w:tcPr>
            <w:tcW w:w="2655" w:type="dxa"/>
            <w:vMerge w:val="restart"/>
            <w:tcBorders>
              <w:top w:val="nil"/>
              <w:left w:val="single" w:color="auto" w:sz="4" w:space="0"/>
              <w:bottom w:val="single" w:color="000000" w:sz="4" w:space="0"/>
              <w:right w:val="single" w:color="auto" w:sz="4" w:space="0"/>
            </w:tcBorders>
            <w:vAlign w:val="center"/>
          </w:tcPr>
          <w:p w14:paraId="67367EAD">
            <w:pPr>
              <w:widowControl/>
              <w:jc w:val="center"/>
              <w:rPr>
                <w:rFonts w:hint="eastAsia" w:ascii="宋体" w:hAnsi="宋体" w:cs="宋体"/>
                <w:color w:val="000000"/>
                <w:kern w:val="0"/>
                <w:sz w:val="22"/>
              </w:rPr>
            </w:pPr>
            <w:r>
              <w:rPr>
                <w:rFonts w:hint="eastAsia" w:ascii="宋体" w:hAnsi="宋体" w:cs="宋体"/>
                <w:color w:val="000000"/>
                <w:kern w:val="0"/>
                <w:sz w:val="22"/>
              </w:rPr>
              <w:t>35%棉65%涤</w:t>
            </w:r>
            <w:r>
              <w:rPr>
                <w:rFonts w:hint="eastAsia" w:ascii="宋体" w:hAnsi="宋体" w:cs="宋体"/>
                <w:color w:val="000000"/>
                <w:kern w:val="0"/>
                <w:sz w:val="22"/>
              </w:rPr>
              <w:br w:type="textWrapping"/>
            </w:r>
            <w:r>
              <w:rPr>
                <w:rFonts w:hint="eastAsia" w:ascii="宋体" w:hAnsi="宋体" w:cs="宋体"/>
                <w:color w:val="000000"/>
                <w:kern w:val="0"/>
                <w:sz w:val="22"/>
              </w:rPr>
              <w:t xml:space="preserve">密度104×61   </w:t>
            </w:r>
          </w:p>
          <w:p w14:paraId="09B0A173">
            <w:pPr>
              <w:widowControl/>
              <w:jc w:val="center"/>
              <w:rPr>
                <w:rFonts w:hint="eastAsia" w:ascii="宋体" w:hAnsi="宋体" w:cs="宋体"/>
                <w:color w:val="000000"/>
                <w:kern w:val="0"/>
                <w:sz w:val="22"/>
              </w:rPr>
            </w:pPr>
            <w:r>
              <w:rPr>
                <w:rFonts w:hint="eastAsia" w:ascii="宋体" w:hAnsi="宋体" w:cs="宋体"/>
                <w:color w:val="000000"/>
                <w:kern w:val="0"/>
                <w:sz w:val="22"/>
              </w:rPr>
              <w:t>纱支23×23</w:t>
            </w:r>
            <w:r>
              <w:rPr>
                <w:rFonts w:hint="eastAsia" w:ascii="宋体" w:hAnsi="宋体" w:cs="宋体"/>
                <w:color w:val="000000"/>
                <w:kern w:val="0"/>
                <w:sz w:val="22"/>
              </w:rPr>
              <w:br w:type="textWrapping"/>
            </w:r>
          </w:p>
        </w:tc>
        <w:tc>
          <w:tcPr>
            <w:tcW w:w="1200" w:type="dxa"/>
            <w:tcBorders>
              <w:top w:val="nil"/>
              <w:left w:val="nil"/>
              <w:bottom w:val="single" w:color="auto" w:sz="4" w:space="0"/>
              <w:right w:val="single" w:color="auto" w:sz="4" w:space="0"/>
            </w:tcBorders>
            <w:noWrap/>
            <w:vAlign w:val="center"/>
          </w:tcPr>
          <w:p w14:paraId="4B57FA45">
            <w:pPr>
              <w:widowControl/>
              <w:jc w:val="center"/>
              <w:rPr>
                <w:rFonts w:hint="eastAsia" w:ascii="宋体" w:hAnsi="宋体" w:cs="宋体"/>
                <w:color w:val="000000"/>
                <w:kern w:val="0"/>
                <w:sz w:val="22"/>
              </w:rPr>
            </w:pPr>
            <w:r>
              <w:rPr>
                <w:rFonts w:hint="eastAsia" w:ascii="宋体" w:hAnsi="宋体" w:cs="宋体"/>
                <w:color w:val="000000"/>
                <w:kern w:val="0"/>
                <w:sz w:val="22"/>
              </w:rPr>
              <w:t>男医生</w:t>
            </w:r>
          </w:p>
        </w:tc>
        <w:tc>
          <w:tcPr>
            <w:tcW w:w="1215" w:type="dxa"/>
            <w:tcBorders>
              <w:top w:val="nil"/>
              <w:left w:val="nil"/>
              <w:bottom w:val="single" w:color="auto" w:sz="4" w:space="0"/>
              <w:right w:val="single" w:color="auto" w:sz="4" w:space="0"/>
            </w:tcBorders>
            <w:noWrap/>
            <w:vAlign w:val="bottom"/>
          </w:tcPr>
          <w:p w14:paraId="4F8BA3CE">
            <w:pPr>
              <w:widowControl/>
              <w:jc w:val="both"/>
              <w:rPr>
                <w:rFonts w:hint="eastAsia" w:ascii="宋体" w:hAnsi="宋体" w:cs="宋体"/>
                <w:color w:val="000000"/>
                <w:kern w:val="0"/>
                <w:sz w:val="22"/>
              </w:rPr>
            </w:pPr>
          </w:p>
        </w:tc>
        <w:tc>
          <w:tcPr>
            <w:tcW w:w="1020" w:type="dxa"/>
            <w:vMerge w:val="continue"/>
            <w:tcBorders>
              <w:left w:val="single" w:color="auto" w:sz="4" w:space="0"/>
              <w:right w:val="single" w:color="auto" w:sz="4" w:space="0"/>
            </w:tcBorders>
            <w:vAlign w:val="center"/>
          </w:tcPr>
          <w:p w14:paraId="67AA98CB">
            <w:pPr>
              <w:widowControl/>
              <w:jc w:val="left"/>
              <w:rPr>
                <w:rFonts w:hint="eastAsia" w:ascii="宋体" w:hAnsi="宋体" w:cs="宋体"/>
                <w:color w:val="000000"/>
                <w:kern w:val="0"/>
                <w:sz w:val="22"/>
              </w:rPr>
            </w:pPr>
          </w:p>
        </w:tc>
      </w:tr>
      <w:tr w14:paraId="23831CDA">
        <w:tblPrEx>
          <w:tblCellMar>
            <w:top w:w="0" w:type="dxa"/>
            <w:left w:w="108" w:type="dxa"/>
            <w:bottom w:w="0" w:type="dxa"/>
            <w:right w:w="108" w:type="dxa"/>
          </w:tblCellMar>
        </w:tblPrEx>
        <w:trPr>
          <w:trHeight w:val="439" w:hRule="atLeast"/>
        </w:trPr>
        <w:tc>
          <w:tcPr>
            <w:tcW w:w="620" w:type="dxa"/>
            <w:vMerge w:val="continue"/>
            <w:tcBorders>
              <w:left w:val="single" w:color="auto" w:sz="4" w:space="0"/>
              <w:right w:val="single" w:color="auto" w:sz="4" w:space="0"/>
            </w:tcBorders>
            <w:noWrap/>
            <w:vAlign w:val="center"/>
          </w:tcPr>
          <w:p w14:paraId="6CA42F70">
            <w:pPr>
              <w:widowControl/>
              <w:jc w:val="center"/>
              <w:rPr>
                <w:rFonts w:hint="eastAsia" w:ascii="宋体" w:hAnsi="宋体" w:cs="宋体"/>
                <w:color w:val="000000"/>
                <w:kern w:val="0"/>
                <w:sz w:val="22"/>
                <w:lang w:val="en-US" w:eastAsia="zh-CN"/>
              </w:rPr>
            </w:pPr>
          </w:p>
        </w:tc>
        <w:tc>
          <w:tcPr>
            <w:tcW w:w="780" w:type="dxa"/>
            <w:tcBorders>
              <w:top w:val="nil"/>
              <w:left w:val="single" w:color="auto" w:sz="4" w:space="0"/>
              <w:bottom w:val="single" w:color="auto" w:sz="4" w:space="0"/>
              <w:right w:val="single" w:color="auto" w:sz="4" w:space="0"/>
            </w:tcBorders>
            <w:noWrap/>
            <w:vAlign w:val="center"/>
          </w:tcPr>
          <w:p w14:paraId="5342FE72">
            <w:pPr>
              <w:widowControl/>
              <w:jc w:val="center"/>
              <w:rPr>
                <w:rFonts w:hint="eastAsia" w:ascii="宋体" w:hAnsi="宋体" w:eastAsia="宋体" w:cs="宋体"/>
                <w:color w:val="000000"/>
                <w:kern w:val="0"/>
                <w:sz w:val="22"/>
                <w:lang w:eastAsia="zh-CN"/>
              </w:rPr>
            </w:pPr>
            <w:r>
              <w:rPr>
                <w:rFonts w:hint="eastAsia" w:ascii="宋体" w:hAnsi="宋体" w:cs="宋体"/>
                <w:color w:val="000000"/>
                <w:kern w:val="0"/>
                <w:sz w:val="22"/>
                <w:lang w:val="en-US" w:eastAsia="zh-CN"/>
              </w:rPr>
              <w:t>5</w:t>
            </w:r>
          </w:p>
        </w:tc>
        <w:tc>
          <w:tcPr>
            <w:tcW w:w="1963" w:type="dxa"/>
            <w:vMerge w:val="continue"/>
            <w:tcBorders>
              <w:top w:val="nil"/>
              <w:left w:val="single" w:color="auto" w:sz="4" w:space="0"/>
              <w:bottom w:val="single" w:color="000000" w:sz="4" w:space="0"/>
              <w:right w:val="single" w:color="auto" w:sz="4" w:space="0"/>
            </w:tcBorders>
            <w:vAlign w:val="center"/>
          </w:tcPr>
          <w:p w14:paraId="05E44570">
            <w:pPr>
              <w:widowControl/>
              <w:jc w:val="left"/>
              <w:rPr>
                <w:rFonts w:hint="eastAsia" w:ascii="宋体" w:hAnsi="宋体" w:cs="宋体"/>
                <w:color w:val="000000"/>
                <w:kern w:val="0"/>
                <w:sz w:val="22"/>
              </w:rPr>
            </w:pPr>
          </w:p>
        </w:tc>
        <w:tc>
          <w:tcPr>
            <w:tcW w:w="2655" w:type="dxa"/>
            <w:vMerge w:val="continue"/>
            <w:tcBorders>
              <w:top w:val="nil"/>
              <w:left w:val="single" w:color="auto" w:sz="4" w:space="0"/>
              <w:bottom w:val="single" w:color="000000" w:sz="4" w:space="0"/>
              <w:right w:val="single" w:color="auto" w:sz="4" w:space="0"/>
            </w:tcBorders>
            <w:vAlign w:val="center"/>
          </w:tcPr>
          <w:p w14:paraId="5B4B8192">
            <w:pPr>
              <w:widowControl/>
              <w:jc w:val="left"/>
              <w:rPr>
                <w:rFonts w:hint="eastAsia" w:ascii="宋体" w:hAnsi="宋体" w:cs="宋体"/>
                <w:color w:val="000000"/>
                <w:kern w:val="0"/>
                <w:sz w:val="22"/>
              </w:rPr>
            </w:pPr>
          </w:p>
        </w:tc>
        <w:tc>
          <w:tcPr>
            <w:tcW w:w="1200" w:type="dxa"/>
            <w:tcBorders>
              <w:top w:val="nil"/>
              <w:left w:val="nil"/>
              <w:bottom w:val="single" w:color="auto" w:sz="4" w:space="0"/>
              <w:right w:val="single" w:color="auto" w:sz="4" w:space="0"/>
            </w:tcBorders>
            <w:noWrap/>
            <w:vAlign w:val="center"/>
          </w:tcPr>
          <w:p w14:paraId="03BA0A2F">
            <w:pPr>
              <w:widowControl/>
              <w:jc w:val="center"/>
              <w:rPr>
                <w:rFonts w:hint="eastAsia" w:ascii="宋体" w:hAnsi="宋体" w:cs="宋体"/>
                <w:color w:val="000000"/>
                <w:kern w:val="0"/>
                <w:sz w:val="22"/>
              </w:rPr>
            </w:pPr>
            <w:r>
              <w:rPr>
                <w:rFonts w:hint="eastAsia" w:ascii="宋体" w:hAnsi="宋体" w:cs="宋体"/>
                <w:color w:val="000000"/>
                <w:kern w:val="0"/>
                <w:sz w:val="22"/>
              </w:rPr>
              <w:t>女医生</w:t>
            </w:r>
          </w:p>
        </w:tc>
        <w:tc>
          <w:tcPr>
            <w:tcW w:w="1215" w:type="dxa"/>
            <w:tcBorders>
              <w:top w:val="nil"/>
              <w:left w:val="nil"/>
              <w:bottom w:val="single" w:color="auto" w:sz="4" w:space="0"/>
              <w:right w:val="single" w:color="auto" w:sz="4" w:space="0"/>
            </w:tcBorders>
            <w:noWrap/>
            <w:vAlign w:val="bottom"/>
          </w:tcPr>
          <w:p w14:paraId="2308A8EA">
            <w:pPr>
              <w:widowControl/>
              <w:jc w:val="both"/>
              <w:rPr>
                <w:rFonts w:hint="eastAsia" w:ascii="宋体" w:hAnsi="宋体" w:cs="宋体"/>
                <w:color w:val="000000"/>
                <w:kern w:val="0"/>
                <w:sz w:val="22"/>
              </w:rPr>
            </w:pPr>
          </w:p>
        </w:tc>
        <w:tc>
          <w:tcPr>
            <w:tcW w:w="1020" w:type="dxa"/>
            <w:vMerge w:val="continue"/>
            <w:tcBorders>
              <w:left w:val="single" w:color="auto" w:sz="4" w:space="0"/>
              <w:right w:val="single" w:color="auto" w:sz="4" w:space="0"/>
            </w:tcBorders>
            <w:vAlign w:val="center"/>
          </w:tcPr>
          <w:p w14:paraId="5299B36D">
            <w:pPr>
              <w:widowControl/>
              <w:jc w:val="left"/>
              <w:rPr>
                <w:rFonts w:hint="eastAsia" w:ascii="宋体" w:hAnsi="宋体" w:cs="宋体"/>
                <w:color w:val="000000"/>
                <w:kern w:val="0"/>
                <w:sz w:val="22"/>
              </w:rPr>
            </w:pPr>
          </w:p>
        </w:tc>
      </w:tr>
      <w:tr w14:paraId="3D0E7732">
        <w:tblPrEx>
          <w:tblCellMar>
            <w:top w:w="0" w:type="dxa"/>
            <w:left w:w="108" w:type="dxa"/>
            <w:bottom w:w="0" w:type="dxa"/>
            <w:right w:w="108" w:type="dxa"/>
          </w:tblCellMar>
        </w:tblPrEx>
        <w:trPr>
          <w:trHeight w:val="439" w:hRule="atLeast"/>
        </w:trPr>
        <w:tc>
          <w:tcPr>
            <w:tcW w:w="620" w:type="dxa"/>
            <w:vMerge w:val="continue"/>
            <w:tcBorders>
              <w:left w:val="single" w:color="auto" w:sz="4" w:space="0"/>
              <w:right w:val="single" w:color="auto" w:sz="4" w:space="0"/>
            </w:tcBorders>
            <w:noWrap/>
            <w:vAlign w:val="center"/>
          </w:tcPr>
          <w:p w14:paraId="430529A4">
            <w:pPr>
              <w:widowControl/>
              <w:jc w:val="center"/>
              <w:rPr>
                <w:rFonts w:hint="eastAsia" w:ascii="宋体" w:hAnsi="宋体" w:cs="宋体"/>
                <w:color w:val="000000"/>
                <w:kern w:val="0"/>
                <w:sz w:val="22"/>
                <w:lang w:val="en-US" w:eastAsia="zh-CN"/>
              </w:rPr>
            </w:pPr>
          </w:p>
        </w:tc>
        <w:tc>
          <w:tcPr>
            <w:tcW w:w="780" w:type="dxa"/>
            <w:tcBorders>
              <w:top w:val="nil"/>
              <w:left w:val="single" w:color="auto" w:sz="4" w:space="0"/>
              <w:bottom w:val="single" w:color="auto" w:sz="4" w:space="0"/>
              <w:right w:val="single" w:color="auto" w:sz="4" w:space="0"/>
            </w:tcBorders>
            <w:noWrap/>
            <w:vAlign w:val="center"/>
          </w:tcPr>
          <w:p w14:paraId="6ADFC986">
            <w:pPr>
              <w:widowControl/>
              <w:jc w:val="center"/>
              <w:rPr>
                <w:rFonts w:hint="eastAsia" w:ascii="宋体" w:hAnsi="宋体" w:eastAsia="宋体" w:cs="宋体"/>
                <w:color w:val="000000"/>
                <w:kern w:val="0"/>
                <w:sz w:val="22"/>
                <w:lang w:eastAsia="zh-CN"/>
              </w:rPr>
            </w:pPr>
            <w:r>
              <w:rPr>
                <w:rFonts w:hint="eastAsia" w:ascii="宋体" w:hAnsi="宋体" w:cs="宋体"/>
                <w:color w:val="000000"/>
                <w:kern w:val="0"/>
                <w:sz w:val="22"/>
                <w:lang w:val="en-US" w:eastAsia="zh-CN"/>
              </w:rPr>
              <w:t>6</w:t>
            </w:r>
          </w:p>
        </w:tc>
        <w:tc>
          <w:tcPr>
            <w:tcW w:w="1963" w:type="dxa"/>
            <w:vMerge w:val="continue"/>
            <w:tcBorders>
              <w:top w:val="nil"/>
              <w:left w:val="single" w:color="auto" w:sz="4" w:space="0"/>
              <w:bottom w:val="single" w:color="000000" w:sz="4" w:space="0"/>
              <w:right w:val="single" w:color="auto" w:sz="4" w:space="0"/>
            </w:tcBorders>
            <w:vAlign w:val="center"/>
          </w:tcPr>
          <w:p w14:paraId="68F12429">
            <w:pPr>
              <w:widowControl/>
              <w:jc w:val="left"/>
              <w:rPr>
                <w:rFonts w:hint="eastAsia" w:ascii="宋体" w:hAnsi="宋体" w:cs="宋体"/>
                <w:color w:val="000000"/>
                <w:kern w:val="0"/>
                <w:sz w:val="22"/>
              </w:rPr>
            </w:pPr>
          </w:p>
        </w:tc>
        <w:tc>
          <w:tcPr>
            <w:tcW w:w="2655" w:type="dxa"/>
            <w:vMerge w:val="continue"/>
            <w:tcBorders>
              <w:top w:val="nil"/>
              <w:left w:val="single" w:color="auto" w:sz="4" w:space="0"/>
              <w:bottom w:val="single" w:color="000000" w:sz="4" w:space="0"/>
              <w:right w:val="single" w:color="auto" w:sz="4" w:space="0"/>
            </w:tcBorders>
            <w:vAlign w:val="center"/>
          </w:tcPr>
          <w:p w14:paraId="50EDC641">
            <w:pPr>
              <w:widowControl/>
              <w:jc w:val="left"/>
              <w:rPr>
                <w:rFonts w:hint="eastAsia" w:ascii="宋体" w:hAnsi="宋体" w:cs="宋体"/>
                <w:color w:val="000000"/>
                <w:kern w:val="0"/>
                <w:sz w:val="22"/>
              </w:rPr>
            </w:pPr>
          </w:p>
        </w:tc>
        <w:tc>
          <w:tcPr>
            <w:tcW w:w="1200" w:type="dxa"/>
            <w:tcBorders>
              <w:top w:val="nil"/>
              <w:left w:val="nil"/>
              <w:bottom w:val="single" w:color="auto" w:sz="4" w:space="0"/>
              <w:right w:val="single" w:color="auto" w:sz="4" w:space="0"/>
            </w:tcBorders>
            <w:noWrap/>
            <w:vAlign w:val="center"/>
          </w:tcPr>
          <w:p w14:paraId="32BB6303">
            <w:pPr>
              <w:widowControl/>
              <w:jc w:val="center"/>
              <w:rPr>
                <w:rFonts w:hint="eastAsia" w:ascii="宋体" w:hAnsi="宋体" w:cs="宋体"/>
                <w:color w:val="000000"/>
                <w:kern w:val="0"/>
                <w:sz w:val="22"/>
              </w:rPr>
            </w:pPr>
            <w:r>
              <w:rPr>
                <w:rFonts w:hint="eastAsia" w:ascii="宋体" w:hAnsi="宋体" w:cs="宋体"/>
                <w:color w:val="000000"/>
                <w:kern w:val="0"/>
                <w:sz w:val="22"/>
              </w:rPr>
              <w:t>女护士</w:t>
            </w:r>
          </w:p>
        </w:tc>
        <w:tc>
          <w:tcPr>
            <w:tcW w:w="1215" w:type="dxa"/>
            <w:tcBorders>
              <w:top w:val="nil"/>
              <w:left w:val="nil"/>
              <w:bottom w:val="single" w:color="auto" w:sz="4" w:space="0"/>
              <w:right w:val="single" w:color="auto" w:sz="4" w:space="0"/>
            </w:tcBorders>
            <w:noWrap/>
            <w:vAlign w:val="bottom"/>
          </w:tcPr>
          <w:p w14:paraId="49DD211B">
            <w:pPr>
              <w:widowControl/>
              <w:jc w:val="both"/>
              <w:rPr>
                <w:rFonts w:hint="eastAsia" w:ascii="宋体" w:hAnsi="宋体" w:cs="宋体"/>
                <w:color w:val="000000"/>
                <w:kern w:val="0"/>
                <w:sz w:val="22"/>
              </w:rPr>
            </w:pPr>
          </w:p>
        </w:tc>
        <w:tc>
          <w:tcPr>
            <w:tcW w:w="1020" w:type="dxa"/>
            <w:vMerge w:val="continue"/>
            <w:tcBorders>
              <w:left w:val="single" w:color="auto" w:sz="4" w:space="0"/>
              <w:right w:val="single" w:color="auto" w:sz="4" w:space="0"/>
            </w:tcBorders>
            <w:vAlign w:val="center"/>
          </w:tcPr>
          <w:p w14:paraId="2F451E4D">
            <w:pPr>
              <w:widowControl/>
              <w:jc w:val="left"/>
              <w:rPr>
                <w:rFonts w:hint="eastAsia" w:ascii="宋体" w:hAnsi="宋体" w:cs="宋体"/>
                <w:color w:val="000000"/>
                <w:kern w:val="0"/>
                <w:sz w:val="22"/>
              </w:rPr>
            </w:pPr>
          </w:p>
        </w:tc>
      </w:tr>
      <w:tr w14:paraId="7AC27E64">
        <w:tblPrEx>
          <w:tblCellMar>
            <w:top w:w="0" w:type="dxa"/>
            <w:left w:w="108" w:type="dxa"/>
            <w:bottom w:w="0" w:type="dxa"/>
            <w:right w:w="108" w:type="dxa"/>
          </w:tblCellMar>
        </w:tblPrEx>
        <w:trPr>
          <w:trHeight w:val="439" w:hRule="atLeast"/>
        </w:trPr>
        <w:tc>
          <w:tcPr>
            <w:tcW w:w="620" w:type="dxa"/>
            <w:vMerge w:val="continue"/>
            <w:tcBorders>
              <w:left w:val="single" w:color="auto" w:sz="4" w:space="0"/>
              <w:bottom w:val="single" w:color="auto" w:sz="4" w:space="0"/>
              <w:right w:val="single" w:color="auto" w:sz="4" w:space="0"/>
            </w:tcBorders>
            <w:noWrap/>
            <w:vAlign w:val="center"/>
          </w:tcPr>
          <w:p w14:paraId="22E03D84">
            <w:pPr>
              <w:widowControl/>
              <w:jc w:val="center"/>
              <w:rPr>
                <w:rFonts w:hint="eastAsia" w:ascii="宋体" w:hAnsi="宋体" w:cs="宋体"/>
                <w:color w:val="000000"/>
                <w:kern w:val="0"/>
                <w:sz w:val="22"/>
                <w:lang w:val="en-US" w:eastAsia="zh-CN"/>
              </w:rPr>
            </w:pPr>
          </w:p>
        </w:tc>
        <w:tc>
          <w:tcPr>
            <w:tcW w:w="780" w:type="dxa"/>
            <w:tcBorders>
              <w:top w:val="nil"/>
              <w:left w:val="single" w:color="auto" w:sz="4" w:space="0"/>
              <w:bottom w:val="single" w:color="auto" w:sz="4" w:space="0"/>
              <w:right w:val="single" w:color="auto" w:sz="4" w:space="0"/>
            </w:tcBorders>
            <w:noWrap/>
            <w:vAlign w:val="center"/>
          </w:tcPr>
          <w:p w14:paraId="59535AAB">
            <w:pPr>
              <w:widowControl/>
              <w:jc w:val="center"/>
              <w:rPr>
                <w:rFonts w:hint="eastAsia" w:ascii="宋体" w:hAnsi="宋体" w:eastAsia="宋体" w:cs="宋体"/>
                <w:color w:val="000000"/>
                <w:kern w:val="0"/>
                <w:sz w:val="22"/>
                <w:lang w:eastAsia="zh-CN"/>
              </w:rPr>
            </w:pPr>
            <w:r>
              <w:rPr>
                <w:rFonts w:hint="eastAsia" w:ascii="宋体" w:hAnsi="宋体" w:cs="宋体"/>
                <w:color w:val="000000"/>
                <w:kern w:val="0"/>
                <w:sz w:val="22"/>
                <w:lang w:val="en-US" w:eastAsia="zh-CN"/>
              </w:rPr>
              <w:t>7</w:t>
            </w:r>
          </w:p>
        </w:tc>
        <w:tc>
          <w:tcPr>
            <w:tcW w:w="1963" w:type="dxa"/>
            <w:tcBorders>
              <w:top w:val="nil"/>
              <w:left w:val="nil"/>
              <w:bottom w:val="single" w:color="auto" w:sz="4" w:space="0"/>
              <w:right w:val="single" w:color="auto" w:sz="4" w:space="0"/>
            </w:tcBorders>
            <w:noWrap/>
            <w:vAlign w:val="center"/>
          </w:tcPr>
          <w:p w14:paraId="6EC16647">
            <w:pPr>
              <w:widowControl/>
              <w:jc w:val="center"/>
              <w:rPr>
                <w:rFonts w:hint="eastAsia" w:ascii="宋体" w:hAnsi="宋体" w:cs="宋体"/>
                <w:color w:val="000000"/>
                <w:kern w:val="0"/>
                <w:sz w:val="22"/>
              </w:rPr>
            </w:pPr>
            <w:r>
              <w:rPr>
                <w:rFonts w:hint="eastAsia" w:ascii="宋体" w:hAnsi="宋体" w:cs="宋体"/>
                <w:color w:val="000000"/>
                <w:kern w:val="0"/>
                <w:sz w:val="22"/>
              </w:rPr>
              <w:t>工作服标识见样</w:t>
            </w:r>
          </w:p>
        </w:tc>
        <w:tc>
          <w:tcPr>
            <w:tcW w:w="2655" w:type="dxa"/>
            <w:tcBorders>
              <w:top w:val="nil"/>
              <w:left w:val="nil"/>
              <w:bottom w:val="single" w:color="auto" w:sz="4" w:space="0"/>
              <w:right w:val="single" w:color="auto" w:sz="4" w:space="0"/>
            </w:tcBorders>
            <w:noWrap/>
            <w:vAlign w:val="center"/>
          </w:tcPr>
          <w:p w14:paraId="243B2363">
            <w:pPr>
              <w:widowControl/>
              <w:jc w:val="center"/>
              <w:rPr>
                <w:rFonts w:hint="eastAsia" w:ascii="宋体" w:hAnsi="宋体" w:cs="宋体"/>
                <w:color w:val="000000"/>
                <w:kern w:val="0"/>
                <w:sz w:val="22"/>
              </w:rPr>
            </w:pPr>
            <w:r>
              <w:rPr>
                <w:rFonts w:hint="eastAsia" w:ascii="宋体" w:hAnsi="宋体" w:cs="宋体"/>
                <w:color w:val="000000"/>
                <w:kern w:val="0"/>
                <w:sz w:val="22"/>
              </w:rPr>
              <w:t>统一标记</w:t>
            </w:r>
          </w:p>
        </w:tc>
        <w:tc>
          <w:tcPr>
            <w:tcW w:w="1200" w:type="dxa"/>
            <w:tcBorders>
              <w:top w:val="nil"/>
              <w:left w:val="nil"/>
              <w:bottom w:val="single" w:color="auto" w:sz="4" w:space="0"/>
              <w:right w:val="single" w:color="auto" w:sz="4" w:space="0"/>
            </w:tcBorders>
            <w:noWrap/>
            <w:vAlign w:val="center"/>
          </w:tcPr>
          <w:p w14:paraId="17A01A38">
            <w:pPr>
              <w:widowControl/>
              <w:jc w:val="center"/>
              <w:rPr>
                <w:rFonts w:hint="eastAsia" w:ascii="宋体" w:hAnsi="宋体" w:cs="宋体"/>
                <w:color w:val="000000"/>
                <w:kern w:val="0"/>
                <w:sz w:val="22"/>
              </w:rPr>
            </w:pPr>
            <w:r>
              <w:rPr>
                <w:rFonts w:hint="eastAsia" w:ascii="宋体" w:hAnsi="宋体" w:cs="宋体"/>
                <w:color w:val="000000"/>
                <w:kern w:val="0"/>
                <w:sz w:val="22"/>
              </w:rPr>
              <w:t>　</w:t>
            </w:r>
          </w:p>
        </w:tc>
        <w:tc>
          <w:tcPr>
            <w:tcW w:w="1215" w:type="dxa"/>
            <w:tcBorders>
              <w:top w:val="nil"/>
              <w:left w:val="nil"/>
              <w:bottom w:val="single" w:color="auto" w:sz="4" w:space="0"/>
              <w:right w:val="single" w:color="auto" w:sz="4" w:space="0"/>
            </w:tcBorders>
            <w:noWrap/>
            <w:vAlign w:val="bottom"/>
          </w:tcPr>
          <w:p w14:paraId="3395E53F">
            <w:pPr>
              <w:widowControl/>
              <w:jc w:val="both"/>
              <w:rPr>
                <w:rFonts w:hint="eastAsia" w:ascii="宋体" w:hAnsi="宋体" w:cs="宋体"/>
                <w:color w:val="000000"/>
                <w:kern w:val="0"/>
                <w:sz w:val="22"/>
              </w:rPr>
            </w:pPr>
          </w:p>
        </w:tc>
        <w:tc>
          <w:tcPr>
            <w:tcW w:w="1020" w:type="dxa"/>
            <w:vMerge w:val="continue"/>
            <w:tcBorders>
              <w:left w:val="single" w:color="auto" w:sz="4" w:space="0"/>
              <w:right w:val="single" w:color="auto" w:sz="4" w:space="0"/>
            </w:tcBorders>
            <w:noWrap/>
            <w:vAlign w:val="center"/>
          </w:tcPr>
          <w:p w14:paraId="68DED18B">
            <w:pPr>
              <w:widowControl/>
              <w:jc w:val="center"/>
              <w:rPr>
                <w:rFonts w:hint="eastAsia" w:ascii="宋体" w:hAnsi="宋体" w:cs="宋体"/>
                <w:color w:val="000000"/>
                <w:kern w:val="0"/>
                <w:sz w:val="22"/>
              </w:rPr>
            </w:pPr>
          </w:p>
        </w:tc>
      </w:tr>
      <w:tr w14:paraId="343BA82D">
        <w:tblPrEx>
          <w:tblCellMar>
            <w:top w:w="0" w:type="dxa"/>
            <w:left w:w="108" w:type="dxa"/>
            <w:bottom w:w="0" w:type="dxa"/>
            <w:right w:w="108" w:type="dxa"/>
          </w:tblCellMar>
        </w:tblPrEx>
        <w:trPr>
          <w:trHeight w:val="439" w:hRule="atLeast"/>
        </w:trPr>
        <w:tc>
          <w:tcPr>
            <w:tcW w:w="620" w:type="dxa"/>
            <w:vMerge w:val="restart"/>
            <w:tcBorders>
              <w:top w:val="nil"/>
              <w:left w:val="single" w:color="auto" w:sz="4" w:space="0"/>
              <w:right w:val="single" w:color="auto" w:sz="4" w:space="0"/>
            </w:tcBorders>
            <w:noWrap/>
            <w:vAlign w:val="center"/>
          </w:tcPr>
          <w:p w14:paraId="206D0103">
            <w:pPr>
              <w:widowControl/>
              <w:jc w:val="center"/>
              <w:rPr>
                <w:rFonts w:hint="default" w:ascii="宋体" w:hAnsi="宋体" w:cs="宋体"/>
                <w:color w:val="000000"/>
                <w:kern w:val="0"/>
                <w:sz w:val="22"/>
                <w:lang w:val="en-US" w:eastAsia="zh-CN"/>
              </w:rPr>
            </w:pPr>
            <w:r>
              <w:rPr>
                <w:rFonts w:hint="eastAsia" w:ascii="宋体" w:hAnsi="宋体" w:cs="宋体"/>
                <w:color w:val="000000"/>
                <w:kern w:val="0"/>
                <w:sz w:val="22"/>
                <w:lang w:val="en-US" w:eastAsia="zh-CN"/>
              </w:rPr>
              <w:t>需求2</w:t>
            </w:r>
          </w:p>
        </w:tc>
        <w:tc>
          <w:tcPr>
            <w:tcW w:w="780" w:type="dxa"/>
            <w:tcBorders>
              <w:top w:val="nil"/>
              <w:left w:val="single" w:color="auto" w:sz="4" w:space="0"/>
              <w:bottom w:val="single" w:color="auto" w:sz="4" w:space="0"/>
              <w:right w:val="single" w:color="auto" w:sz="4" w:space="0"/>
            </w:tcBorders>
            <w:noWrap/>
            <w:vAlign w:val="center"/>
          </w:tcPr>
          <w:p w14:paraId="301D3453">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8</w:t>
            </w:r>
          </w:p>
        </w:tc>
        <w:tc>
          <w:tcPr>
            <w:tcW w:w="1963" w:type="dxa"/>
            <w:tcBorders>
              <w:top w:val="nil"/>
              <w:left w:val="nil"/>
              <w:bottom w:val="single" w:color="auto" w:sz="4" w:space="0"/>
              <w:right w:val="single" w:color="auto" w:sz="4" w:space="0"/>
            </w:tcBorders>
            <w:noWrap/>
            <w:vAlign w:val="center"/>
          </w:tcPr>
          <w:p w14:paraId="3B20E4A2">
            <w:pPr>
              <w:widowControl/>
              <w:jc w:val="center"/>
              <w:rPr>
                <w:rFonts w:hint="eastAsia" w:ascii="宋体" w:hAnsi="宋体" w:cs="宋体"/>
                <w:color w:val="000000"/>
                <w:kern w:val="0"/>
                <w:sz w:val="22"/>
              </w:rPr>
            </w:pPr>
            <w:r>
              <w:rPr>
                <w:rFonts w:hint="eastAsia" w:ascii="宋体" w:hAnsi="宋体" w:cs="宋体"/>
                <w:color w:val="000000"/>
                <w:kern w:val="0"/>
                <w:sz w:val="22"/>
              </w:rPr>
              <w:t>护士冬裤见样</w:t>
            </w:r>
          </w:p>
        </w:tc>
        <w:tc>
          <w:tcPr>
            <w:tcW w:w="2655" w:type="dxa"/>
            <w:vMerge w:val="restart"/>
            <w:tcBorders>
              <w:top w:val="nil"/>
              <w:left w:val="single" w:color="auto" w:sz="4" w:space="0"/>
              <w:right w:val="single" w:color="auto" w:sz="4" w:space="0"/>
            </w:tcBorders>
            <w:vAlign w:val="center"/>
          </w:tcPr>
          <w:p w14:paraId="5622733F">
            <w:pPr>
              <w:widowControl/>
              <w:jc w:val="center"/>
              <w:rPr>
                <w:rFonts w:hint="eastAsia" w:ascii="宋体" w:hAnsi="宋体" w:cs="宋体"/>
                <w:color w:val="000000"/>
                <w:kern w:val="0"/>
                <w:sz w:val="22"/>
              </w:rPr>
            </w:pPr>
            <w:r>
              <w:rPr>
                <w:rFonts w:hint="eastAsia" w:ascii="宋体" w:hAnsi="宋体" w:cs="宋体"/>
                <w:color w:val="000000"/>
                <w:kern w:val="0"/>
                <w:sz w:val="22"/>
              </w:rPr>
              <w:t>35%棉65%涤</w:t>
            </w:r>
            <w:r>
              <w:rPr>
                <w:rFonts w:hint="eastAsia" w:ascii="宋体" w:hAnsi="宋体" w:cs="宋体"/>
                <w:color w:val="000000"/>
                <w:kern w:val="0"/>
                <w:sz w:val="22"/>
              </w:rPr>
              <w:br w:type="textWrapping"/>
            </w:r>
            <w:r>
              <w:rPr>
                <w:rFonts w:hint="eastAsia" w:ascii="宋体" w:hAnsi="宋体" w:cs="宋体"/>
                <w:color w:val="000000"/>
                <w:kern w:val="0"/>
                <w:sz w:val="22"/>
              </w:rPr>
              <w:t>密度138×71</w:t>
            </w:r>
            <w:r>
              <w:rPr>
                <w:rFonts w:hint="eastAsia" w:ascii="宋体" w:hAnsi="宋体" w:cs="宋体"/>
                <w:color w:val="000000"/>
                <w:kern w:val="0"/>
                <w:sz w:val="22"/>
              </w:rPr>
              <w:br w:type="textWrapping"/>
            </w:r>
            <w:r>
              <w:rPr>
                <w:rFonts w:hint="eastAsia" w:ascii="宋体" w:hAnsi="宋体" w:cs="宋体"/>
                <w:color w:val="000000"/>
                <w:kern w:val="0"/>
                <w:sz w:val="22"/>
              </w:rPr>
              <w:t xml:space="preserve">纱支 45/2×21  </w:t>
            </w:r>
          </w:p>
        </w:tc>
        <w:tc>
          <w:tcPr>
            <w:tcW w:w="1200" w:type="dxa"/>
            <w:tcBorders>
              <w:top w:val="nil"/>
              <w:left w:val="nil"/>
              <w:bottom w:val="single" w:color="auto" w:sz="4" w:space="0"/>
              <w:right w:val="single" w:color="auto" w:sz="4" w:space="0"/>
            </w:tcBorders>
            <w:noWrap/>
            <w:vAlign w:val="center"/>
          </w:tcPr>
          <w:p w14:paraId="60317BFF">
            <w:pPr>
              <w:widowControl/>
              <w:jc w:val="center"/>
              <w:rPr>
                <w:rFonts w:hint="eastAsia" w:ascii="宋体" w:hAnsi="宋体" w:cs="宋体"/>
                <w:color w:val="000000"/>
                <w:kern w:val="0"/>
                <w:sz w:val="22"/>
              </w:rPr>
            </w:pPr>
            <w:r>
              <w:rPr>
                <w:rFonts w:hint="eastAsia" w:ascii="宋体" w:hAnsi="宋体" w:cs="宋体"/>
                <w:color w:val="000000"/>
                <w:kern w:val="0"/>
                <w:sz w:val="22"/>
              </w:rPr>
              <w:t>女护士</w:t>
            </w:r>
          </w:p>
        </w:tc>
        <w:tc>
          <w:tcPr>
            <w:tcW w:w="1215" w:type="dxa"/>
            <w:tcBorders>
              <w:top w:val="nil"/>
              <w:left w:val="nil"/>
              <w:bottom w:val="single" w:color="auto" w:sz="4" w:space="0"/>
              <w:right w:val="single" w:color="auto" w:sz="4" w:space="0"/>
            </w:tcBorders>
            <w:noWrap/>
            <w:vAlign w:val="bottom"/>
          </w:tcPr>
          <w:p w14:paraId="47138624">
            <w:pPr>
              <w:widowControl/>
              <w:jc w:val="both"/>
              <w:rPr>
                <w:rFonts w:hint="eastAsia" w:ascii="宋体" w:hAnsi="宋体" w:cs="宋体"/>
                <w:color w:val="000000"/>
                <w:kern w:val="0"/>
                <w:sz w:val="22"/>
              </w:rPr>
            </w:pPr>
          </w:p>
        </w:tc>
        <w:tc>
          <w:tcPr>
            <w:tcW w:w="1020" w:type="dxa"/>
            <w:vMerge w:val="continue"/>
            <w:tcBorders>
              <w:left w:val="single" w:color="auto" w:sz="4" w:space="0"/>
              <w:right w:val="single" w:color="auto" w:sz="4" w:space="0"/>
            </w:tcBorders>
            <w:vAlign w:val="center"/>
          </w:tcPr>
          <w:p w14:paraId="2CD85A71">
            <w:pPr>
              <w:widowControl/>
              <w:jc w:val="left"/>
              <w:rPr>
                <w:rFonts w:hint="eastAsia" w:ascii="宋体" w:hAnsi="宋体" w:cs="宋体"/>
                <w:color w:val="000000"/>
                <w:kern w:val="0"/>
                <w:sz w:val="22"/>
              </w:rPr>
            </w:pPr>
          </w:p>
        </w:tc>
      </w:tr>
      <w:tr w14:paraId="3EFCA893">
        <w:tblPrEx>
          <w:tblCellMar>
            <w:top w:w="0" w:type="dxa"/>
            <w:left w:w="108" w:type="dxa"/>
            <w:bottom w:w="0" w:type="dxa"/>
            <w:right w:w="108" w:type="dxa"/>
          </w:tblCellMar>
        </w:tblPrEx>
        <w:trPr>
          <w:trHeight w:val="439" w:hRule="atLeast"/>
        </w:trPr>
        <w:tc>
          <w:tcPr>
            <w:tcW w:w="620" w:type="dxa"/>
            <w:vMerge w:val="continue"/>
            <w:tcBorders>
              <w:left w:val="single" w:color="auto" w:sz="4" w:space="0"/>
              <w:right w:val="single" w:color="auto" w:sz="4" w:space="0"/>
            </w:tcBorders>
            <w:noWrap/>
            <w:vAlign w:val="center"/>
          </w:tcPr>
          <w:p w14:paraId="30FAC473">
            <w:pPr>
              <w:widowControl/>
              <w:jc w:val="center"/>
              <w:rPr>
                <w:rFonts w:hint="eastAsia" w:ascii="宋体" w:hAnsi="宋体" w:cs="宋体"/>
                <w:color w:val="000000"/>
                <w:kern w:val="0"/>
                <w:sz w:val="22"/>
                <w:lang w:val="en-US" w:eastAsia="zh-CN"/>
              </w:rPr>
            </w:pPr>
          </w:p>
        </w:tc>
        <w:tc>
          <w:tcPr>
            <w:tcW w:w="780" w:type="dxa"/>
            <w:tcBorders>
              <w:top w:val="nil"/>
              <w:left w:val="single" w:color="auto" w:sz="4" w:space="0"/>
              <w:bottom w:val="single" w:color="auto" w:sz="4" w:space="0"/>
              <w:right w:val="single" w:color="auto" w:sz="4" w:space="0"/>
            </w:tcBorders>
            <w:noWrap/>
            <w:vAlign w:val="center"/>
          </w:tcPr>
          <w:p w14:paraId="149CBF65">
            <w:pPr>
              <w:widowControl/>
              <w:jc w:val="center"/>
              <w:rPr>
                <w:rFonts w:hint="eastAsia" w:ascii="宋体" w:hAnsi="宋体" w:eastAsia="宋体" w:cs="宋体"/>
                <w:color w:val="000000"/>
                <w:kern w:val="0"/>
                <w:sz w:val="22"/>
                <w:lang w:eastAsia="zh-CN"/>
              </w:rPr>
            </w:pPr>
            <w:r>
              <w:rPr>
                <w:rFonts w:hint="eastAsia" w:ascii="宋体" w:hAnsi="宋体" w:cs="宋体"/>
                <w:color w:val="000000"/>
                <w:kern w:val="0"/>
                <w:sz w:val="22"/>
                <w:lang w:val="en-US" w:eastAsia="zh-CN"/>
              </w:rPr>
              <w:t>9</w:t>
            </w:r>
          </w:p>
        </w:tc>
        <w:tc>
          <w:tcPr>
            <w:tcW w:w="1963" w:type="dxa"/>
            <w:tcBorders>
              <w:top w:val="nil"/>
              <w:left w:val="nil"/>
              <w:bottom w:val="single" w:color="auto" w:sz="4" w:space="0"/>
              <w:right w:val="single" w:color="auto" w:sz="4" w:space="0"/>
            </w:tcBorders>
            <w:vAlign w:val="center"/>
          </w:tcPr>
          <w:p w14:paraId="5560B594">
            <w:pPr>
              <w:widowControl/>
              <w:jc w:val="center"/>
              <w:rPr>
                <w:rFonts w:hint="eastAsia" w:ascii="宋体" w:hAnsi="宋体" w:cs="宋体"/>
                <w:color w:val="000000"/>
                <w:kern w:val="0"/>
                <w:sz w:val="22"/>
              </w:rPr>
            </w:pPr>
            <w:r>
              <w:rPr>
                <w:rFonts w:hint="eastAsia" w:ascii="宋体" w:hAnsi="宋体" w:cs="宋体"/>
                <w:color w:val="000000"/>
                <w:kern w:val="0"/>
                <w:sz w:val="22"/>
              </w:rPr>
              <w:t>护士燕帽厚见样</w:t>
            </w:r>
          </w:p>
        </w:tc>
        <w:tc>
          <w:tcPr>
            <w:tcW w:w="2655" w:type="dxa"/>
            <w:vMerge w:val="continue"/>
            <w:tcBorders>
              <w:left w:val="single" w:color="auto" w:sz="4" w:space="0"/>
              <w:bottom w:val="single" w:color="000000" w:sz="4" w:space="0"/>
              <w:right w:val="single" w:color="auto" w:sz="4" w:space="0"/>
            </w:tcBorders>
            <w:vAlign w:val="center"/>
          </w:tcPr>
          <w:p w14:paraId="77C728E5">
            <w:pPr>
              <w:widowControl/>
              <w:jc w:val="center"/>
              <w:rPr>
                <w:rFonts w:hint="eastAsia" w:ascii="宋体" w:hAnsi="宋体" w:cs="宋体"/>
                <w:color w:val="000000"/>
                <w:kern w:val="0"/>
                <w:sz w:val="22"/>
              </w:rPr>
            </w:pPr>
          </w:p>
        </w:tc>
        <w:tc>
          <w:tcPr>
            <w:tcW w:w="1200" w:type="dxa"/>
            <w:tcBorders>
              <w:top w:val="nil"/>
              <w:left w:val="nil"/>
              <w:bottom w:val="single" w:color="auto" w:sz="4" w:space="0"/>
              <w:right w:val="single" w:color="auto" w:sz="4" w:space="0"/>
            </w:tcBorders>
            <w:noWrap/>
            <w:vAlign w:val="center"/>
          </w:tcPr>
          <w:p w14:paraId="25ABD745">
            <w:pPr>
              <w:widowControl/>
              <w:jc w:val="center"/>
              <w:rPr>
                <w:rFonts w:hint="eastAsia" w:ascii="宋体" w:hAnsi="宋体" w:cs="宋体"/>
                <w:color w:val="000000"/>
                <w:kern w:val="0"/>
                <w:sz w:val="22"/>
              </w:rPr>
            </w:pPr>
            <w:r>
              <w:rPr>
                <w:rFonts w:hint="eastAsia" w:ascii="宋体" w:hAnsi="宋体" w:cs="宋体"/>
                <w:color w:val="000000"/>
                <w:kern w:val="0"/>
                <w:sz w:val="22"/>
              </w:rPr>
              <w:t>女护士</w:t>
            </w:r>
          </w:p>
        </w:tc>
        <w:tc>
          <w:tcPr>
            <w:tcW w:w="1215" w:type="dxa"/>
            <w:tcBorders>
              <w:top w:val="nil"/>
              <w:left w:val="nil"/>
              <w:bottom w:val="single" w:color="auto" w:sz="4" w:space="0"/>
              <w:right w:val="single" w:color="auto" w:sz="4" w:space="0"/>
            </w:tcBorders>
            <w:noWrap/>
            <w:vAlign w:val="bottom"/>
          </w:tcPr>
          <w:p w14:paraId="633F9722">
            <w:pPr>
              <w:widowControl/>
              <w:jc w:val="both"/>
              <w:rPr>
                <w:rFonts w:hint="eastAsia" w:ascii="宋体" w:hAnsi="宋体" w:cs="宋体"/>
                <w:color w:val="000000"/>
                <w:kern w:val="0"/>
                <w:sz w:val="22"/>
              </w:rPr>
            </w:pPr>
          </w:p>
        </w:tc>
        <w:tc>
          <w:tcPr>
            <w:tcW w:w="1020" w:type="dxa"/>
            <w:vMerge w:val="continue"/>
            <w:tcBorders>
              <w:left w:val="single" w:color="auto" w:sz="4" w:space="0"/>
              <w:right w:val="single" w:color="auto" w:sz="4" w:space="0"/>
            </w:tcBorders>
            <w:vAlign w:val="center"/>
          </w:tcPr>
          <w:p w14:paraId="4CDFCA3B">
            <w:pPr>
              <w:widowControl/>
              <w:jc w:val="left"/>
              <w:rPr>
                <w:rFonts w:hint="eastAsia" w:ascii="宋体" w:hAnsi="宋体" w:cs="宋体"/>
                <w:color w:val="000000"/>
                <w:kern w:val="0"/>
                <w:sz w:val="22"/>
              </w:rPr>
            </w:pPr>
          </w:p>
        </w:tc>
      </w:tr>
      <w:tr w14:paraId="55EF0521">
        <w:tblPrEx>
          <w:tblCellMar>
            <w:top w:w="0" w:type="dxa"/>
            <w:left w:w="108" w:type="dxa"/>
            <w:bottom w:w="0" w:type="dxa"/>
            <w:right w:w="108" w:type="dxa"/>
          </w:tblCellMar>
        </w:tblPrEx>
        <w:trPr>
          <w:trHeight w:val="439" w:hRule="atLeast"/>
        </w:trPr>
        <w:tc>
          <w:tcPr>
            <w:tcW w:w="620" w:type="dxa"/>
            <w:vMerge w:val="continue"/>
            <w:tcBorders>
              <w:left w:val="single" w:color="auto" w:sz="4" w:space="0"/>
              <w:right w:val="single" w:color="auto" w:sz="4" w:space="0"/>
            </w:tcBorders>
            <w:vAlign w:val="center"/>
          </w:tcPr>
          <w:p w14:paraId="57AADCE1">
            <w:pPr>
              <w:widowControl/>
              <w:jc w:val="center"/>
              <w:rPr>
                <w:rFonts w:hint="eastAsia" w:ascii="宋体" w:hAnsi="宋体" w:cs="宋体"/>
                <w:color w:val="000000"/>
                <w:kern w:val="0"/>
                <w:sz w:val="22"/>
                <w:lang w:val="en-US" w:eastAsia="zh-CN"/>
              </w:rPr>
            </w:pPr>
          </w:p>
        </w:tc>
        <w:tc>
          <w:tcPr>
            <w:tcW w:w="780" w:type="dxa"/>
            <w:tcBorders>
              <w:top w:val="nil"/>
              <w:left w:val="single" w:color="auto" w:sz="4" w:space="0"/>
              <w:bottom w:val="single" w:color="auto" w:sz="4" w:space="0"/>
              <w:right w:val="single" w:color="auto" w:sz="4" w:space="0"/>
            </w:tcBorders>
            <w:vAlign w:val="center"/>
          </w:tcPr>
          <w:p w14:paraId="7CBA15F5">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10</w:t>
            </w:r>
          </w:p>
        </w:tc>
        <w:tc>
          <w:tcPr>
            <w:tcW w:w="1963" w:type="dxa"/>
            <w:tcBorders>
              <w:top w:val="nil"/>
              <w:left w:val="nil"/>
              <w:bottom w:val="single" w:color="auto" w:sz="4" w:space="0"/>
              <w:right w:val="single" w:color="auto" w:sz="4" w:space="0"/>
            </w:tcBorders>
            <w:noWrap/>
            <w:vAlign w:val="center"/>
          </w:tcPr>
          <w:p w14:paraId="4A7EF6D4">
            <w:pPr>
              <w:widowControl/>
              <w:jc w:val="center"/>
              <w:rPr>
                <w:rFonts w:hint="eastAsia" w:ascii="宋体" w:hAnsi="宋体" w:cs="宋体"/>
                <w:color w:val="000000"/>
                <w:kern w:val="0"/>
                <w:sz w:val="22"/>
              </w:rPr>
            </w:pPr>
            <w:r>
              <w:rPr>
                <w:rFonts w:hint="eastAsia" w:ascii="宋体" w:hAnsi="宋体" w:cs="宋体"/>
                <w:color w:val="000000"/>
                <w:kern w:val="0"/>
                <w:sz w:val="22"/>
              </w:rPr>
              <w:t>护士夏裤见样</w:t>
            </w:r>
          </w:p>
        </w:tc>
        <w:tc>
          <w:tcPr>
            <w:tcW w:w="2655" w:type="dxa"/>
            <w:vMerge w:val="restart"/>
            <w:tcBorders>
              <w:top w:val="nil"/>
              <w:left w:val="single" w:color="auto" w:sz="4" w:space="0"/>
              <w:right w:val="single" w:color="auto" w:sz="4" w:space="0"/>
            </w:tcBorders>
            <w:vAlign w:val="center"/>
          </w:tcPr>
          <w:p w14:paraId="168AA162">
            <w:pPr>
              <w:widowControl/>
              <w:jc w:val="center"/>
              <w:rPr>
                <w:rFonts w:hint="eastAsia" w:ascii="宋体" w:hAnsi="宋体" w:cs="宋体"/>
                <w:color w:val="000000"/>
                <w:kern w:val="0"/>
                <w:sz w:val="22"/>
              </w:rPr>
            </w:pPr>
            <w:r>
              <w:rPr>
                <w:rFonts w:hint="eastAsia" w:ascii="宋体" w:hAnsi="宋体" w:cs="宋体"/>
                <w:color w:val="000000"/>
                <w:kern w:val="0"/>
                <w:sz w:val="22"/>
              </w:rPr>
              <w:t>35%棉65%涤</w:t>
            </w:r>
            <w:r>
              <w:rPr>
                <w:rFonts w:hint="eastAsia" w:ascii="宋体" w:hAnsi="宋体" w:cs="宋体"/>
                <w:color w:val="000000"/>
                <w:kern w:val="0"/>
                <w:sz w:val="22"/>
              </w:rPr>
              <w:br w:type="textWrapping"/>
            </w:r>
            <w:r>
              <w:rPr>
                <w:rFonts w:hint="eastAsia" w:ascii="宋体" w:hAnsi="宋体" w:cs="宋体"/>
                <w:color w:val="000000"/>
                <w:kern w:val="0"/>
                <w:sz w:val="22"/>
              </w:rPr>
              <w:t xml:space="preserve">密度104×61   </w:t>
            </w:r>
          </w:p>
          <w:p w14:paraId="5245C1AA">
            <w:pPr>
              <w:widowControl/>
              <w:jc w:val="center"/>
              <w:rPr>
                <w:rFonts w:hint="eastAsia" w:ascii="宋体" w:hAnsi="宋体" w:cs="宋体"/>
                <w:color w:val="000000"/>
                <w:kern w:val="0"/>
                <w:sz w:val="22"/>
              </w:rPr>
            </w:pPr>
            <w:r>
              <w:rPr>
                <w:rFonts w:hint="eastAsia" w:ascii="宋体" w:hAnsi="宋体" w:cs="宋体"/>
                <w:color w:val="000000"/>
                <w:kern w:val="0"/>
                <w:sz w:val="22"/>
              </w:rPr>
              <w:t>纱支23×23</w:t>
            </w:r>
          </w:p>
        </w:tc>
        <w:tc>
          <w:tcPr>
            <w:tcW w:w="1200" w:type="dxa"/>
            <w:tcBorders>
              <w:top w:val="nil"/>
              <w:left w:val="nil"/>
              <w:bottom w:val="single" w:color="auto" w:sz="4" w:space="0"/>
              <w:right w:val="single" w:color="auto" w:sz="4" w:space="0"/>
            </w:tcBorders>
            <w:vAlign w:val="center"/>
          </w:tcPr>
          <w:p w14:paraId="0EC87E34">
            <w:pPr>
              <w:widowControl/>
              <w:jc w:val="center"/>
              <w:rPr>
                <w:rFonts w:hint="eastAsia" w:ascii="宋体" w:hAnsi="宋体" w:cs="宋体"/>
                <w:color w:val="000000"/>
                <w:kern w:val="0"/>
                <w:sz w:val="22"/>
              </w:rPr>
            </w:pPr>
            <w:r>
              <w:rPr>
                <w:rFonts w:hint="eastAsia" w:ascii="宋体" w:hAnsi="宋体" w:cs="宋体"/>
                <w:color w:val="000000"/>
                <w:kern w:val="0"/>
                <w:sz w:val="22"/>
              </w:rPr>
              <w:t>女护士</w:t>
            </w:r>
          </w:p>
        </w:tc>
        <w:tc>
          <w:tcPr>
            <w:tcW w:w="1215" w:type="dxa"/>
            <w:tcBorders>
              <w:top w:val="nil"/>
              <w:left w:val="nil"/>
              <w:bottom w:val="single" w:color="auto" w:sz="4" w:space="0"/>
              <w:right w:val="single" w:color="auto" w:sz="4" w:space="0"/>
            </w:tcBorders>
            <w:vAlign w:val="bottom"/>
          </w:tcPr>
          <w:p w14:paraId="13D467AD">
            <w:pPr>
              <w:widowControl/>
              <w:jc w:val="both"/>
              <w:rPr>
                <w:rFonts w:hint="eastAsia" w:ascii="宋体" w:hAnsi="宋体" w:cs="宋体"/>
                <w:color w:val="000000"/>
                <w:kern w:val="0"/>
                <w:sz w:val="22"/>
              </w:rPr>
            </w:pPr>
          </w:p>
        </w:tc>
        <w:tc>
          <w:tcPr>
            <w:tcW w:w="1020" w:type="dxa"/>
            <w:vMerge w:val="continue"/>
            <w:tcBorders>
              <w:left w:val="single" w:color="auto" w:sz="4" w:space="0"/>
              <w:right w:val="single" w:color="auto" w:sz="4" w:space="0"/>
            </w:tcBorders>
            <w:vAlign w:val="center"/>
          </w:tcPr>
          <w:p w14:paraId="3CA9C9B2">
            <w:pPr>
              <w:widowControl/>
              <w:jc w:val="left"/>
              <w:rPr>
                <w:rFonts w:hint="eastAsia" w:ascii="宋体" w:hAnsi="宋体" w:cs="宋体"/>
                <w:color w:val="000000"/>
                <w:kern w:val="0"/>
                <w:sz w:val="22"/>
              </w:rPr>
            </w:pPr>
          </w:p>
        </w:tc>
      </w:tr>
      <w:tr w14:paraId="16B7A2E1">
        <w:tblPrEx>
          <w:tblCellMar>
            <w:top w:w="0" w:type="dxa"/>
            <w:left w:w="108" w:type="dxa"/>
            <w:bottom w:w="0" w:type="dxa"/>
            <w:right w:w="108" w:type="dxa"/>
          </w:tblCellMar>
        </w:tblPrEx>
        <w:trPr>
          <w:trHeight w:val="439" w:hRule="atLeast"/>
        </w:trPr>
        <w:tc>
          <w:tcPr>
            <w:tcW w:w="620" w:type="dxa"/>
            <w:vMerge w:val="continue"/>
            <w:tcBorders>
              <w:left w:val="single" w:color="auto" w:sz="4" w:space="0"/>
              <w:bottom w:val="single" w:color="auto" w:sz="4" w:space="0"/>
              <w:right w:val="single" w:color="auto" w:sz="4" w:space="0"/>
            </w:tcBorders>
            <w:noWrap/>
            <w:vAlign w:val="center"/>
          </w:tcPr>
          <w:p w14:paraId="35AA50EF">
            <w:pPr>
              <w:widowControl/>
              <w:jc w:val="center"/>
              <w:rPr>
                <w:rFonts w:hint="eastAsia" w:ascii="宋体" w:hAnsi="宋体" w:cs="宋体"/>
                <w:color w:val="000000"/>
                <w:kern w:val="0"/>
                <w:sz w:val="22"/>
                <w:lang w:val="en-US" w:eastAsia="zh-CN"/>
              </w:rPr>
            </w:pPr>
          </w:p>
        </w:tc>
        <w:tc>
          <w:tcPr>
            <w:tcW w:w="780" w:type="dxa"/>
            <w:tcBorders>
              <w:top w:val="nil"/>
              <w:left w:val="single" w:color="auto" w:sz="4" w:space="0"/>
              <w:bottom w:val="single" w:color="auto" w:sz="4" w:space="0"/>
              <w:right w:val="single" w:color="auto" w:sz="4" w:space="0"/>
            </w:tcBorders>
            <w:noWrap/>
            <w:vAlign w:val="center"/>
          </w:tcPr>
          <w:p w14:paraId="22EF2361">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11</w:t>
            </w:r>
          </w:p>
        </w:tc>
        <w:tc>
          <w:tcPr>
            <w:tcW w:w="1963" w:type="dxa"/>
            <w:tcBorders>
              <w:top w:val="nil"/>
              <w:left w:val="nil"/>
              <w:bottom w:val="single" w:color="auto" w:sz="4" w:space="0"/>
              <w:right w:val="single" w:color="auto" w:sz="4" w:space="0"/>
            </w:tcBorders>
            <w:vAlign w:val="center"/>
          </w:tcPr>
          <w:p w14:paraId="712CD9D0">
            <w:pPr>
              <w:widowControl/>
              <w:jc w:val="center"/>
              <w:rPr>
                <w:rFonts w:hint="eastAsia" w:ascii="宋体" w:hAnsi="宋体" w:cs="宋体"/>
                <w:color w:val="000000"/>
                <w:kern w:val="0"/>
                <w:sz w:val="22"/>
              </w:rPr>
            </w:pPr>
            <w:r>
              <w:rPr>
                <w:rFonts w:hint="eastAsia" w:ascii="宋体" w:hAnsi="宋体" w:cs="宋体"/>
                <w:color w:val="000000"/>
                <w:kern w:val="0"/>
                <w:sz w:val="22"/>
              </w:rPr>
              <w:t>护士燕帽薄见样</w:t>
            </w:r>
          </w:p>
        </w:tc>
        <w:tc>
          <w:tcPr>
            <w:tcW w:w="2655" w:type="dxa"/>
            <w:vMerge w:val="continue"/>
            <w:tcBorders>
              <w:left w:val="single" w:color="auto" w:sz="4" w:space="0"/>
              <w:bottom w:val="single" w:color="auto" w:sz="4" w:space="0"/>
              <w:right w:val="single" w:color="auto" w:sz="4" w:space="0"/>
            </w:tcBorders>
            <w:vAlign w:val="center"/>
          </w:tcPr>
          <w:p w14:paraId="52B5306C">
            <w:pPr>
              <w:widowControl/>
              <w:jc w:val="left"/>
              <w:rPr>
                <w:rFonts w:hint="eastAsia" w:ascii="宋体" w:hAnsi="宋体" w:cs="宋体"/>
                <w:color w:val="000000"/>
                <w:kern w:val="0"/>
                <w:sz w:val="22"/>
              </w:rPr>
            </w:pPr>
          </w:p>
        </w:tc>
        <w:tc>
          <w:tcPr>
            <w:tcW w:w="1200" w:type="dxa"/>
            <w:tcBorders>
              <w:top w:val="nil"/>
              <w:left w:val="nil"/>
              <w:bottom w:val="single" w:color="auto" w:sz="4" w:space="0"/>
              <w:right w:val="single" w:color="auto" w:sz="4" w:space="0"/>
            </w:tcBorders>
            <w:noWrap/>
            <w:vAlign w:val="center"/>
          </w:tcPr>
          <w:p w14:paraId="217FBF71">
            <w:pPr>
              <w:widowControl/>
              <w:jc w:val="center"/>
              <w:rPr>
                <w:rFonts w:hint="eastAsia" w:ascii="宋体" w:hAnsi="宋体" w:cs="宋体"/>
                <w:color w:val="000000"/>
                <w:kern w:val="0"/>
                <w:sz w:val="22"/>
              </w:rPr>
            </w:pPr>
            <w:r>
              <w:rPr>
                <w:rFonts w:hint="eastAsia" w:ascii="宋体" w:hAnsi="宋体" w:cs="宋体"/>
                <w:color w:val="000000"/>
                <w:kern w:val="0"/>
                <w:sz w:val="22"/>
              </w:rPr>
              <w:t>女护士</w:t>
            </w:r>
          </w:p>
        </w:tc>
        <w:tc>
          <w:tcPr>
            <w:tcW w:w="1215" w:type="dxa"/>
            <w:tcBorders>
              <w:top w:val="nil"/>
              <w:left w:val="nil"/>
              <w:bottom w:val="single" w:color="auto" w:sz="4" w:space="0"/>
              <w:right w:val="single" w:color="auto" w:sz="4" w:space="0"/>
            </w:tcBorders>
            <w:noWrap/>
            <w:vAlign w:val="bottom"/>
          </w:tcPr>
          <w:p w14:paraId="0235579E">
            <w:pPr>
              <w:widowControl/>
              <w:jc w:val="both"/>
              <w:rPr>
                <w:rFonts w:hint="eastAsia" w:ascii="宋体" w:hAnsi="宋体" w:cs="宋体"/>
                <w:color w:val="000000"/>
                <w:kern w:val="0"/>
                <w:sz w:val="22"/>
              </w:rPr>
            </w:pPr>
          </w:p>
        </w:tc>
        <w:tc>
          <w:tcPr>
            <w:tcW w:w="1020" w:type="dxa"/>
            <w:vMerge w:val="continue"/>
            <w:tcBorders>
              <w:left w:val="single" w:color="auto" w:sz="4" w:space="0"/>
              <w:bottom w:val="single" w:color="auto" w:sz="4" w:space="0"/>
              <w:right w:val="single" w:color="auto" w:sz="4" w:space="0"/>
            </w:tcBorders>
            <w:vAlign w:val="center"/>
          </w:tcPr>
          <w:p w14:paraId="536AA660">
            <w:pPr>
              <w:widowControl/>
              <w:jc w:val="left"/>
              <w:rPr>
                <w:rFonts w:hint="eastAsia" w:ascii="宋体" w:hAnsi="宋体" w:cs="宋体"/>
                <w:color w:val="000000"/>
                <w:kern w:val="0"/>
                <w:sz w:val="22"/>
              </w:rPr>
            </w:pPr>
          </w:p>
        </w:tc>
      </w:tr>
      <w:tr w14:paraId="7B721C27">
        <w:tblPrEx>
          <w:tblCellMar>
            <w:top w:w="0" w:type="dxa"/>
            <w:left w:w="108" w:type="dxa"/>
            <w:bottom w:w="0" w:type="dxa"/>
            <w:right w:w="108" w:type="dxa"/>
          </w:tblCellMar>
        </w:tblPrEx>
        <w:trPr>
          <w:trHeight w:val="439" w:hRule="atLeast"/>
        </w:trPr>
        <w:tc>
          <w:tcPr>
            <w:tcW w:w="620" w:type="dxa"/>
            <w:tcBorders>
              <w:top w:val="single" w:color="auto" w:sz="4" w:space="0"/>
              <w:left w:val="single" w:color="auto" w:sz="4" w:space="0"/>
              <w:bottom w:val="single" w:color="auto" w:sz="4" w:space="0"/>
              <w:right w:val="single" w:color="auto" w:sz="4" w:space="0"/>
            </w:tcBorders>
            <w:noWrap/>
            <w:vAlign w:val="center"/>
          </w:tcPr>
          <w:p w14:paraId="0F6ADFE1">
            <w:pPr>
              <w:widowControl/>
              <w:jc w:val="center"/>
              <w:rPr>
                <w:rFonts w:hint="eastAsia" w:ascii="宋体" w:hAnsi="宋体" w:cs="宋体"/>
                <w:color w:val="000000"/>
                <w:kern w:val="0"/>
                <w:sz w:val="22"/>
                <w:lang w:val="en-US" w:eastAsia="zh-CN"/>
              </w:rPr>
            </w:pPr>
          </w:p>
        </w:tc>
        <w:tc>
          <w:tcPr>
            <w:tcW w:w="6598" w:type="dxa"/>
            <w:gridSpan w:val="4"/>
            <w:tcBorders>
              <w:top w:val="single" w:color="auto" w:sz="4" w:space="0"/>
              <w:left w:val="single" w:color="auto" w:sz="4" w:space="0"/>
              <w:bottom w:val="single" w:color="auto" w:sz="4" w:space="0"/>
              <w:right w:val="single" w:color="auto" w:sz="4" w:space="0"/>
            </w:tcBorders>
            <w:noWrap/>
            <w:vAlign w:val="center"/>
          </w:tcPr>
          <w:p w14:paraId="7157AB84">
            <w:pPr>
              <w:widowControl/>
              <w:jc w:val="center"/>
              <w:rPr>
                <w:rFonts w:hint="eastAsia" w:ascii="宋体" w:hAnsi="宋体" w:eastAsia="宋体" w:cs="宋体"/>
                <w:color w:val="000000"/>
                <w:kern w:val="0"/>
                <w:sz w:val="22"/>
                <w:lang w:val="en-US" w:eastAsia="zh-CN"/>
              </w:rPr>
            </w:pPr>
            <w:r>
              <w:rPr>
                <w:rFonts w:hint="eastAsia" w:ascii="宋体" w:hAnsi="宋体" w:cs="宋体"/>
                <w:color w:val="000000"/>
                <w:kern w:val="0"/>
                <w:sz w:val="22"/>
                <w:lang w:val="en-US" w:eastAsia="zh-CN"/>
              </w:rPr>
              <w:t>合计</w:t>
            </w:r>
          </w:p>
        </w:tc>
        <w:tc>
          <w:tcPr>
            <w:tcW w:w="1215" w:type="dxa"/>
            <w:tcBorders>
              <w:top w:val="single" w:color="auto" w:sz="4" w:space="0"/>
              <w:left w:val="nil"/>
              <w:bottom w:val="single" w:color="auto" w:sz="4" w:space="0"/>
              <w:right w:val="single" w:color="auto" w:sz="4" w:space="0"/>
            </w:tcBorders>
            <w:noWrap/>
            <w:vAlign w:val="bottom"/>
          </w:tcPr>
          <w:p w14:paraId="2B2DE39B">
            <w:pPr>
              <w:widowControl/>
              <w:jc w:val="center"/>
              <w:rPr>
                <w:rFonts w:hint="eastAsia" w:asciiTheme="minorEastAsia" w:hAnsiTheme="minorEastAsia" w:eastAsiaTheme="minorEastAsia"/>
                <w:color w:val="000000"/>
                <w:sz w:val="24"/>
              </w:rPr>
            </w:pPr>
          </w:p>
        </w:tc>
        <w:tc>
          <w:tcPr>
            <w:tcW w:w="1020" w:type="dxa"/>
            <w:tcBorders>
              <w:top w:val="single" w:color="auto" w:sz="4" w:space="0"/>
              <w:left w:val="single" w:color="auto" w:sz="4" w:space="0"/>
              <w:bottom w:val="single" w:color="000000" w:sz="4" w:space="0"/>
              <w:right w:val="single" w:color="auto" w:sz="4" w:space="0"/>
            </w:tcBorders>
            <w:vAlign w:val="center"/>
          </w:tcPr>
          <w:p w14:paraId="246FFB46">
            <w:pPr>
              <w:widowControl/>
              <w:jc w:val="left"/>
              <w:rPr>
                <w:rFonts w:hint="eastAsia" w:ascii="宋体" w:hAnsi="宋体" w:cs="宋体"/>
                <w:color w:val="000000"/>
                <w:kern w:val="0"/>
                <w:sz w:val="22"/>
              </w:rPr>
            </w:pPr>
          </w:p>
        </w:tc>
      </w:tr>
    </w:tbl>
    <w:p w14:paraId="2F128CC8">
      <w:pPr>
        <w:spacing w:line="500" w:lineRule="exact"/>
        <w:rPr>
          <w:rFonts w:hint="eastAsia" w:ascii="仿宋" w:hAnsi="仿宋" w:eastAsia="仿宋"/>
          <w:color w:val="000000"/>
          <w:kern w:val="0"/>
          <w:sz w:val="30"/>
          <w:szCs w:val="30"/>
          <w:u w:color="000000"/>
        </w:rPr>
      </w:pPr>
      <w:r>
        <w:rPr>
          <w:rFonts w:hint="eastAsia" w:ascii="仿宋" w:hAnsi="仿宋" w:eastAsia="仿宋"/>
          <w:color w:val="000000"/>
          <w:kern w:val="0"/>
          <w:sz w:val="28"/>
          <w:szCs w:val="28"/>
          <w:u w:color="000000"/>
          <w:lang w:val="en-US" w:eastAsia="zh-CN"/>
        </w:rPr>
        <w:t>需求1单价之和*0.7+需求2单价之和*0.3＝产品单价之和</w:t>
      </w:r>
    </w:p>
    <w:p w14:paraId="265B9637">
      <w:pPr>
        <w:pStyle w:val="2"/>
        <w:rPr>
          <w:rFonts w:hint="eastAsia"/>
        </w:rPr>
      </w:pPr>
    </w:p>
    <w:p w14:paraId="0C33DFFB">
      <w:pPr>
        <w:snapToGrid w:val="0"/>
        <w:spacing w:line="440" w:lineRule="exact"/>
        <w:jc w:val="center"/>
        <w:rPr>
          <w:rFonts w:ascii="仿宋_GB2312" w:hAnsi="Times New Roman" w:eastAsia="仿宋_GB2312"/>
          <w:sz w:val="28"/>
        </w:rPr>
      </w:pPr>
      <w:r>
        <w:rPr>
          <w:rFonts w:hint="eastAsia" w:ascii="仿宋_GB2312" w:hAnsi="Times New Roman" w:eastAsia="仿宋_GB2312"/>
          <w:sz w:val="28"/>
          <w:u w:val="single"/>
        </w:rPr>
        <w:t>（本报价表须机打并加盖报价单位公章，手填无效）</w:t>
      </w:r>
    </w:p>
    <w:p w14:paraId="3D2459BB">
      <w:pPr>
        <w:pStyle w:val="2"/>
        <w:rPr>
          <w:rFonts w:hint="eastAsia"/>
        </w:rPr>
      </w:pPr>
    </w:p>
    <w:p w14:paraId="36932198">
      <w:pPr>
        <w:pStyle w:val="2"/>
        <w:rPr>
          <w:rFonts w:hint="eastAsia"/>
        </w:rPr>
      </w:pPr>
    </w:p>
    <w:p w14:paraId="457C82B5">
      <w:pPr>
        <w:spacing w:line="500" w:lineRule="exact"/>
        <w:rPr>
          <w:rFonts w:hint="eastAsia" w:ascii="仿宋_GB2312" w:hAnsi="仿宋_GB2312" w:eastAsia="仿宋_GB2312" w:cs="仿宋_GB2312"/>
          <w:color w:val="000000"/>
          <w:sz w:val="24"/>
        </w:rPr>
      </w:pPr>
      <w:r>
        <w:rPr>
          <w:rFonts w:hint="eastAsia" w:ascii="仿宋" w:hAnsi="仿宋" w:eastAsia="仿宋"/>
          <w:color w:val="000000"/>
          <w:kern w:val="0"/>
          <w:sz w:val="30"/>
          <w:szCs w:val="30"/>
          <w:u w:color="000000"/>
        </w:rPr>
        <w:t>报价单位盖章：</w:t>
      </w:r>
    </w:p>
    <w:p w14:paraId="54AF4653">
      <w:pPr>
        <w:spacing w:line="500" w:lineRule="exact"/>
        <w:rPr>
          <w:rFonts w:hint="eastAsia" w:ascii="仿宋" w:hAnsi="仿宋" w:eastAsia="仿宋"/>
          <w:color w:val="000000"/>
          <w:kern w:val="0"/>
          <w:sz w:val="30"/>
          <w:szCs w:val="30"/>
          <w:u w:color="000000"/>
        </w:rPr>
      </w:pPr>
    </w:p>
    <w:p w14:paraId="6329BF8F">
      <w:pPr>
        <w:spacing w:line="500" w:lineRule="exact"/>
        <w:rPr>
          <w:rFonts w:hint="eastAsia" w:ascii="仿宋" w:hAnsi="仿宋" w:eastAsia="仿宋"/>
          <w:color w:val="000000"/>
          <w:kern w:val="0"/>
          <w:sz w:val="30"/>
          <w:szCs w:val="30"/>
          <w:u w:color="000000"/>
        </w:rPr>
      </w:pPr>
      <w:r>
        <w:rPr>
          <w:rFonts w:hint="eastAsia" w:ascii="仿宋" w:hAnsi="仿宋" w:eastAsia="仿宋"/>
          <w:color w:val="000000"/>
          <w:kern w:val="0"/>
          <w:sz w:val="30"/>
          <w:szCs w:val="30"/>
          <w:u w:color="000000"/>
        </w:rPr>
        <w:t xml:space="preserve">法定代表人或授权代表签字： </w:t>
      </w:r>
    </w:p>
    <w:p w14:paraId="53A6AFE2">
      <w:pPr>
        <w:pStyle w:val="2"/>
        <w:rPr>
          <w:rFonts w:hint="eastAsia"/>
        </w:rPr>
      </w:pPr>
    </w:p>
    <w:p w14:paraId="3CB65043">
      <w:pPr>
        <w:pStyle w:val="2"/>
        <w:rPr>
          <w:rFonts w:hint="eastAsia"/>
        </w:rPr>
      </w:pPr>
    </w:p>
    <w:p w14:paraId="3931E80B">
      <w:pPr>
        <w:pStyle w:val="2"/>
        <w:rPr>
          <w:rFonts w:hint="eastAsia" w:ascii="仿宋" w:hAnsi="仿宋" w:eastAsia="仿宋" w:cs="Times New Roman"/>
          <w:sz w:val="30"/>
          <w:szCs w:val="30"/>
          <w:u w:color="000000"/>
        </w:rPr>
      </w:pPr>
      <w:r>
        <w:rPr>
          <w:rFonts w:hint="eastAsia" w:ascii="仿宋" w:hAnsi="仿宋" w:eastAsia="仿宋" w:cs="Times New Roman"/>
          <w:sz w:val="30"/>
          <w:szCs w:val="30"/>
          <w:u w:color="000000"/>
        </w:rPr>
        <w:t>联系电话：</w:t>
      </w:r>
    </w:p>
    <w:p w14:paraId="4A9FAF55">
      <w:pPr>
        <w:spacing w:line="500" w:lineRule="exact"/>
        <w:rPr>
          <w:rFonts w:hint="eastAsia" w:ascii="仿宋" w:hAnsi="仿宋" w:eastAsia="仿宋"/>
          <w:color w:val="000000"/>
          <w:kern w:val="0"/>
          <w:sz w:val="30"/>
          <w:szCs w:val="30"/>
          <w:u w:color="000000"/>
        </w:rPr>
      </w:pPr>
    </w:p>
    <w:p w14:paraId="6B1638B4">
      <w:pPr>
        <w:spacing w:line="500" w:lineRule="exact"/>
        <w:rPr>
          <w:rFonts w:hint="eastAsia" w:ascii="仿宋_GB2312" w:hAnsi="仿宋_GB2312" w:eastAsia="仿宋_GB2312" w:cs="仿宋_GB2312"/>
          <w:color w:val="000000"/>
          <w:sz w:val="24"/>
        </w:rPr>
      </w:pPr>
      <w:r>
        <w:rPr>
          <w:rFonts w:hint="eastAsia" w:ascii="仿宋" w:hAnsi="仿宋" w:eastAsia="仿宋"/>
          <w:color w:val="000000"/>
          <w:kern w:val="0"/>
          <w:sz w:val="30"/>
          <w:szCs w:val="30"/>
          <w:u w:color="000000"/>
        </w:rPr>
        <w:t xml:space="preserve">日期：   年 </w:t>
      </w:r>
      <w:r>
        <w:rPr>
          <w:rFonts w:ascii="仿宋" w:hAnsi="仿宋" w:eastAsia="仿宋"/>
          <w:color w:val="000000"/>
          <w:kern w:val="0"/>
          <w:sz w:val="30"/>
          <w:szCs w:val="30"/>
          <w:u w:color="000000"/>
        </w:rPr>
        <w:t xml:space="preserve">   </w:t>
      </w:r>
      <w:r>
        <w:rPr>
          <w:rFonts w:hint="eastAsia" w:ascii="仿宋" w:hAnsi="仿宋" w:eastAsia="仿宋"/>
          <w:color w:val="000000"/>
          <w:kern w:val="0"/>
          <w:sz w:val="30"/>
          <w:szCs w:val="30"/>
          <w:u w:color="000000"/>
        </w:rPr>
        <w:t xml:space="preserve">月 </w:t>
      </w:r>
      <w:r>
        <w:rPr>
          <w:rFonts w:ascii="仿宋" w:hAnsi="仿宋" w:eastAsia="仿宋"/>
          <w:color w:val="000000"/>
          <w:kern w:val="0"/>
          <w:sz w:val="30"/>
          <w:szCs w:val="30"/>
          <w:u w:color="000000"/>
        </w:rPr>
        <w:t xml:space="preserve">    </w:t>
      </w:r>
      <w:r>
        <w:rPr>
          <w:rFonts w:hint="eastAsia" w:ascii="仿宋" w:hAnsi="仿宋" w:eastAsia="仿宋"/>
          <w:color w:val="000000"/>
          <w:kern w:val="0"/>
          <w:sz w:val="30"/>
          <w:szCs w:val="30"/>
          <w:u w:color="000000"/>
        </w:rPr>
        <w:t>日</w:t>
      </w:r>
    </w:p>
    <w:p w14:paraId="4E8A2FA6">
      <w:pPr>
        <w:pStyle w:val="2"/>
        <w:rPr>
          <w:rFonts w:hint="eastAsia"/>
        </w:rPr>
      </w:pPr>
    </w:p>
    <w:p w14:paraId="2652E0A1">
      <w:pPr>
        <w:spacing w:before="100" w:beforeAutospacing="1" w:after="100" w:afterAutospacing="1"/>
        <w:jc w:val="left"/>
        <w:rPr>
          <w:rFonts w:hint="eastAsia" w:ascii="仿宋" w:hAnsi="仿宋" w:eastAsia="仿宋"/>
          <w:color w:val="000000"/>
          <w:kern w:val="0"/>
          <w:sz w:val="30"/>
          <w:szCs w:val="30"/>
          <w:u w:color="000000"/>
        </w:rPr>
      </w:pPr>
    </w:p>
    <w:p w14:paraId="5480347D">
      <w:pPr>
        <w:spacing w:before="100" w:beforeAutospacing="1" w:after="100" w:afterAutospacing="1"/>
        <w:jc w:val="left"/>
        <w:rPr>
          <w:rFonts w:hint="eastAsia" w:ascii="仿宋" w:hAnsi="仿宋" w:eastAsia="仿宋"/>
          <w:color w:val="000000"/>
          <w:kern w:val="0"/>
          <w:sz w:val="30"/>
          <w:szCs w:val="30"/>
          <w:u w:color="000000"/>
        </w:rPr>
      </w:pPr>
      <w:r>
        <w:rPr>
          <w:rFonts w:hint="eastAsia" w:ascii="仿宋" w:hAnsi="仿宋" w:eastAsia="仿宋"/>
          <w:color w:val="000000"/>
          <w:kern w:val="0"/>
          <w:sz w:val="30"/>
          <w:szCs w:val="30"/>
          <w:u w:color="000000"/>
        </w:rPr>
        <w:t>附件五</w:t>
      </w:r>
    </w:p>
    <w:p w14:paraId="556A7B7F">
      <w:pPr>
        <w:spacing w:before="100" w:beforeAutospacing="1" w:after="100" w:afterAutospacing="1"/>
        <w:ind w:firstLine="602"/>
        <w:jc w:val="center"/>
        <w:rPr>
          <w:rFonts w:hint="eastAsia" w:asciiTheme="minorEastAsia" w:hAnsiTheme="minorEastAsia"/>
          <w:b/>
          <w:color w:val="000000"/>
          <w:kern w:val="0"/>
          <w:sz w:val="24"/>
        </w:rPr>
      </w:pPr>
      <w:r>
        <w:rPr>
          <w:rFonts w:hint="eastAsia" w:asciiTheme="minorEastAsia" w:hAnsiTheme="minorEastAsia"/>
          <w:b/>
          <w:color w:val="000000"/>
          <w:sz w:val="30"/>
          <w:szCs w:val="30"/>
        </w:rPr>
        <w:t>参加政府采购活动前 3 年内在经营活动中没有重大违法记</w:t>
      </w:r>
      <w:r>
        <w:rPr>
          <w:rFonts w:hint="eastAsia" w:asciiTheme="minorEastAsia" w:hAnsiTheme="minorEastAsia"/>
          <w:b/>
          <w:bCs/>
          <w:color w:val="000000"/>
          <w:sz w:val="30"/>
          <w:szCs w:val="30"/>
        </w:rPr>
        <w:t>录和失信记录的书面声明</w:t>
      </w:r>
    </w:p>
    <w:p w14:paraId="71109A0A">
      <w:pPr>
        <w:spacing w:line="460" w:lineRule="exact"/>
        <w:ind w:firstLine="482"/>
        <w:rPr>
          <w:rFonts w:hint="eastAsia" w:cs="宋体" w:asciiTheme="minorEastAsia" w:hAnsiTheme="minorEastAsia"/>
          <w:b/>
          <w:sz w:val="44"/>
          <w:szCs w:val="44"/>
        </w:rPr>
      </w:pPr>
    </w:p>
    <w:p w14:paraId="24F268D9">
      <w:pPr>
        <w:spacing w:line="460" w:lineRule="exact"/>
        <w:ind w:firstLine="883"/>
        <w:jc w:val="center"/>
        <w:rPr>
          <w:rFonts w:hint="eastAsia" w:cs="宋体" w:asciiTheme="minorEastAsia" w:hAnsiTheme="minorEastAsia"/>
          <w:b/>
          <w:sz w:val="44"/>
          <w:szCs w:val="44"/>
        </w:rPr>
      </w:pPr>
      <w:r>
        <w:rPr>
          <w:rFonts w:hint="eastAsia" w:cs="宋体" w:asciiTheme="minorEastAsia" w:hAnsiTheme="minorEastAsia"/>
          <w:b/>
          <w:sz w:val="44"/>
          <w:szCs w:val="44"/>
        </w:rPr>
        <w:t>声  明</w:t>
      </w:r>
    </w:p>
    <w:p w14:paraId="02AD0003">
      <w:pPr>
        <w:spacing w:line="460" w:lineRule="exact"/>
        <w:ind w:firstLine="883"/>
        <w:jc w:val="center"/>
        <w:rPr>
          <w:rFonts w:hint="eastAsia" w:cs="宋体" w:asciiTheme="minorEastAsia" w:hAnsiTheme="minorEastAsia"/>
          <w:b/>
          <w:sz w:val="44"/>
          <w:szCs w:val="44"/>
        </w:rPr>
      </w:pPr>
    </w:p>
    <w:p w14:paraId="41E628E3">
      <w:pPr>
        <w:spacing w:line="500" w:lineRule="exact"/>
        <w:ind w:firstLine="480"/>
        <w:rPr>
          <w:rFonts w:hint="eastAsia" w:cs="宋体" w:asciiTheme="minorEastAsia" w:hAnsiTheme="minorEastAsia"/>
          <w:bCs/>
          <w:sz w:val="24"/>
        </w:rPr>
      </w:pPr>
      <w:r>
        <w:rPr>
          <w:rFonts w:hint="eastAsia" w:cs="宋体" w:asciiTheme="minorEastAsia" w:hAnsiTheme="minorEastAsia"/>
          <w:bCs/>
          <w:sz w:val="24"/>
        </w:rPr>
        <w:t>我公司郑重声明：参加本次政府采购活动前 3 年内，我公司在经营活动中没有因违法经营受到刑事处罚或者责令停产停业、吊销许可证或者执照、较大数额罚款等行政处罚。</w:t>
      </w:r>
    </w:p>
    <w:p w14:paraId="35BB7658">
      <w:pPr>
        <w:spacing w:line="500" w:lineRule="exact"/>
        <w:ind w:firstLine="480"/>
        <w:rPr>
          <w:rFonts w:hint="eastAsia" w:cs="宋体" w:asciiTheme="minorEastAsia" w:hAnsiTheme="minorEastAsia"/>
          <w:sz w:val="24"/>
        </w:rPr>
      </w:pPr>
      <w:r>
        <w:rPr>
          <w:rFonts w:hint="eastAsia" w:cs="宋体" w:asciiTheme="minorEastAsia" w:hAnsiTheme="minorEastAsia"/>
          <w:bCs/>
          <w:sz w:val="24"/>
        </w:rPr>
        <w:t>在</w:t>
      </w:r>
      <w:r>
        <w:rPr>
          <w:rFonts w:hint="eastAsia" w:cs="宋体" w:asciiTheme="minorEastAsia" w:hAnsiTheme="minorEastAsia"/>
          <w:sz w:val="24"/>
        </w:rPr>
        <w:t>投标截止时间节点，没有被“信用中国”、“中国政府采购网”、“信用江苏”网站列入失信被执行人、重大税收违法案件当事人名单、政府采购严重违法失信行为记录名单。</w:t>
      </w:r>
    </w:p>
    <w:p w14:paraId="73B7CB55">
      <w:pPr>
        <w:ind w:firstLine="480"/>
        <w:rPr>
          <w:rFonts w:hint="eastAsia" w:asciiTheme="minorEastAsia" w:hAnsiTheme="minorEastAsia"/>
          <w:kern w:val="0"/>
          <w:sz w:val="24"/>
          <w:szCs w:val="20"/>
        </w:rPr>
      </w:pPr>
    </w:p>
    <w:p w14:paraId="6D007303">
      <w:pPr>
        <w:ind w:firstLine="480"/>
        <w:rPr>
          <w:rFonts w:hint="eastAsia" w:asciiTheme="minorEastAsia" w:hAnsiTheme="minorEastAsia"/>
          <w:kern w:val="0"/>
          <w:sz w:val="24"/>
          <w:szCs w:val="20"/>
        </w:rPr>
      </w:pPr>
    </w:p>
    <w:p w14:paraId="45493319">
      <w:pPr>
        <w:ind w:firstLine="480"/>
        <w:rPr>
          <w:rFonts w:hint="eastAsia" w:asciiTheme="minorEastAsia" w:hAnsiTheme="minorEastAsia"/>
          <w:kern w:val="0"/>
          <w:sz w:val="28"/>
          <w:szCs w:val="28"/>
        </w:rPr>
      </w:pPr>
    </w:p>
    <w:p w14:paraId="243A2D69">
      <w:pPr>
        <w:spacing w:line="460" w:lineRule="exact"/>
        <w:ind w:firstLine="560"/>
        <w:rPr>
          <w:rFonts w:hint="eastAsia" w:cs="宋体" w:asciiTheme="minorEastAsia" w:hAnsiTheme="minorEastAsia"/>
          <w:bCs/>
          <w:color w:val="000000"/>
          <w:sz w:val="28"/>
          <w:szCs w:val="28"/>
          <w:u w:val="single"/>
        </w:rPr>
      </w:pPr>
      <w:r>
        <w:rPr>
          <w:rFonts w:hint="eastAsia" w:cs="宋体" w:asciiTheme="minorEastAsia" w:hAnsiTheme="minorEastAsia"/>
          <w:bCs/>
          <w:color w:val="000000"/>
          <w:sz w:val="28"/>
          <w:szCs w:val="28"/>
        </w:rPr>
        <w:t xml:space="preserve">                           供应商名称（公章）：</w:t>
      </w:r>
      <w:r>
        <w:rPr>
          <w:rFonts w:hint="eastAsia" w:cs="宋体" w:asciiTheme="minorEastAsia" w:hAnsiTheme="minorEastAsia"/>
          <w:bCs/>
          <w:color w:val="000000"/>
          <w:sz w:val="28"/>
          <w:szCs w:val="28"/>
          <w:u w:val="single"/>
        </w:rPr>
        <w:t xml:space="preserve">         </w:t>
      </w:r>
    </w:p>
    <w:p w14:paraId="66ECDB20">
      <w:pPr>
        <w:spacing w:line="460" w:lineRule="exact"/>
        <w:ind w:firstLine="560"/>
        <w:rPr>
          <w:rFonts w:hint="eastAsia" w:cs="宋体" w:asciiTheme="minorEastAsia" w:hAnsiTheme="minorEastAsia"/>
          <w:bCs/>
          <w:color w:val="000000"/>
          <w:sz w:val="28"/>
          <w:szCs w:val="28"/>
        </w:rPr>
      </w:pPr>
      <w:r>
        <w:rPr>
          <w:rFonts w:hint="eastAsia" w:cs="宋体" w:asciiTheme="minorEastAsia" w:hAnsiTheme="minorEastAsia"/>
          <w:bCs/>
          <w:color w:val="000000"/>
          <w:sz w:val="28"/>
          <w:szCs w:val="28"/>
        </w:rPr>
        <w:t xml:space="preserve">                           授权代表签字：</w:t>
      </w:r>
      <w:r>
        <w:rPr>
          <w:rFonts w:hint="eastAsia" w:cs="宋体" w:asciiTheme="minorEastAsia" w:hAnsiTheme="minorEastAsia"/>
          <w:bCs/>
          <w:color w:val="000000"/>
          <w:sz w:val="28"/>
          <w:szCs w:val="28"/>
          <w:u w:val="single"/>
        </w:rPr>
        <w:t>______________</w:t>
      </w:r>
    </w:p>
    <w:p w14:paraId="279F4D7E">
      <w:pPr>
        <w:spacing w:line="460" w:lineRule="exact"/>
        <w:ind w:firstLine="560"/>
        <w:rPr>
          <w:rFonts w:hint="eastAsia" w:cs="宋体" w:asciiTheme="minorEastAsia" w:hAnsiTheme="minorEastAsia"/>
          <w:bCs/>
          <w:color w:val="000000"/>
          <w:sz w:val="28"/>
          <w:szCs w:val="28"/>
        </w:rPr>
      </w:pPr>
      <w:r>
        <w:rPr>
          <w:rFonts w:hint="eastAsia" w:cs="宋体" w:asciiTheme="minorEastAsia" w:hAnsiTheme="minorEastAsia"/>
          <w:bCs/>
          <w:color w:val="000000"/>
          <w:sz w:val="28"/>
          <w:szCs w:val="28"/>
        </w:rPr>
        <w:t xml:space="preserve">                           日期：</w:t>
      </w:r>
      <w:r>
        <w:rPr>
          <w:rFonts w:hint="eastAsia" w:cs="宋体" w:asciiTheme="minorEastAsia" w:hAnsiTheme="minorEastAsia"/>
          <w:bCs/>
          <w:color w:val="000000"/>
          <w:sz w:val="28"/>
          <w:szCs w:val="28"/>
          <w:u w:val="single"/>
        </w:rPr>
        <w:t>______</w:t>
      </w:r>
      <w:r>
        <w:rPr>
          <w:rFonts w:hint="eastAsia" w:cs="宋体" w:asciiTheme="minorEastAsia" w:hAnsiTheme="minorEastAsia"/>
          <w:bCs/>
          <w:color w:val="000000"/>
          <w:sz w:val="28"/>
          <w:szCs w:val="28"/>
        </w:rPr>
        <w:t>年</w:t>
      </w:r>
      <w:r>
        <w:rPr>
          <w:rFonts w:hint="eastAsia" w:cs="宋体" w:asciiTheme="minorEastAsia" w:hAnsiTheme="minorEastAsia"/>
          <w:bCs/>
          <w:color w:val="000000"/>
          <w:sz w:val="28"/>
          <w:szCs w:val="28"/>
          <w:u w:val="single"/>
        </w:rPr>
        <w:t xml:space="preserve">     </w:t>
      </w:r>
      <w:r>
        <w:rPr>
          <w:rFonts w:hint="eastAsia" w:cs="宋体" w:asciiTheme="minorEastAsia" w:hAnsiTheme="minorEastAsia"/>
          <w:bCs/>
          <w:color w:val="000000"/>
          <w:sz w:val="28"/>
          <w:szCs w:val="28"/>
        </w:rPr>
        <w:t>月</w:t>
      </w:r>
      <w:r>
        <w:rPr>
          <w:rFonts w:hint="eastAsia" w:cs="宋体" w:asciiTheme="minorEastAsia" w:hAnsiTheme="minorEastAsia"/>
          <w:bCs/>
          <w:color w:val="000000"/>
          <w:sz w:val="28"/>
          <w:szCs w:val="28"/>
          <w:u w:val="single"/>
        </w:rPr>
        <w:t xml:space="preserve">      </w:t>
      </w:r>
      <w:r>
        <w:rPr>
          <w:rFonts w:hint="eastAsia" w:cs="宋体" w:asciiTheme="minorEastAsia" w:hAnsiTheme="minorEastAsia"/>
          <w:bCs/>
          <w:color w:val="000000"/>
          <w:sz w:val="28"/>
          <w:szCs w:val="28"/>
        </w:rPr>
        <w:t>日</w:t>
      </w:r>
    </w:p>
    <w:p w14:paraId="256C9FB6">
      <w:pPr>
        <w:spacing w:line="460" w:lineRule="exact"/>
        <w:ind w:firstLine="560"/>
        <w:rPr>
          <w:rFonts w:hint="eastAsia" w:cs="宋体" w:asciiTheme="minorEastAsia" w:hAnsiTheme="minorEastAsia"/>
          <w:bCs/>
          <w:color w:val="000000"/>
          <w:sz w:val="28"/>
          <w:szCs w:val="28"/>
        </w:rPr>
      </w:pPr>
    </w:p>
    <w:p w14:paraId="5337C0CA">
      <w:pPr>
        <w:spacing w:line="460" w:lineRule="exact"/>
        <w:ind w:firstLine="560"/>
        <w:rPr>
          <w:rFonts w:hint="eastAsia" w:cs="宋体" w:asciiTheme="minorEastAsia" w:hAnsiTheme="minorEastAsia"/>
          <w:bCs/>
          <w:color w:val="000000"/>
          <w:sz w:val="28"/>
          <w:szCs w:val="28"/>
        </w:rPr>
      </w:pPr>
    </w:p>
    <w:p w14:paraId="1CEBDDA7">
      <w:pPr>
        <w:spacing w:line="460" w:lineRule="exact"/>
        <w:ind w:firstLine="560"/>
        <w:rPr>
          <w:rFonts w:hint="eastAsia" w:cs="宋体" w:asciiTheme="minorEastAsia" w:hAnsiTheme="minorEastAsia"/>
          <w:bCs/>
          <w:color w:val="000000"/>
          <w:sz w:val="28"/>
          <w:szCs w:val="28"/>
        </w:rPr>
      </w:pPr>
    </w:p>
    <w:p w14:paraId="1FA30219">
      <w:pPr>
        <w:snapToGrid w:val="0"/>
        <w:spacing w:before="50" w:after="50" w:line="312" w:lineRule="auto"/>
        <w:rPr>
          <w:rFonts w:hint="eastAsia" w:ascii="仿宋" w:hAnsi="仿宋" w:eastAsia="仿宋"/>
          <w:color w:val="000000"/>
          <w:kern w:val="0"/>
          <w:sz w:val="30"/>
          <w:szCs w:val="30"/>
          <w:u w:color="000000"/>
        </w:rPr>
      </w:pPr>
    </w:p>
    <w:p w14:paraId="7423D07B">
      <w:pPr>
        <w:rPr>
          <w:rFonts w:hint="eastAsia" w:ascii="宋体" w:hAnsi="宋体"/>
          <w:szCs w:val="21"/>
        </w:rPr>
      </w:pPr>
    </w:p>
    <w:sectPr>
      <w:headerReference r:id="rId4" w:type="default"/>
      <w:footerReference r:id="rId5" w:type="default"/>
      <w:footerReference r:id="rId6" w:type="even"/>
      <w:pgSz w:w="12240" w:h="15840"/>
      <w:pgMar w:top="1440" w:right="1803" w:bottom="1440" w:left="1803" w:header="720" w:footer="720" w:gutter="0"/>
      <w:pgNumType w:fmt="decimal"/>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D8128">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92E433">
                          <w:pPr>
                            <w:pStyle w:val="10"/>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392E433">
                    <w:pPr>
                      <w:pStyle w:val="10"/>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p w14:paraId="4D70D4D7">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20A5E">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FB40CB">
                          <w:pPr>
                            <w:pStyle w:val="10"/>
                          </w:pPr>
                          <w:r>
                            <w:t xml:space="preserve">— </w:t>
                          </w:r>
                          <w:r>
                            <w:fldChar w:fldCharType="begin"/>
                          </w:r>
                          <w:r>
                            <w:instrText xml:space="preserve"> PAGE  \* MERGEFORMAT </w:instrText>
                          </w:r>
                          <w:r>
                            <w:fldChar w:fldCharType="separate"/>
                          </w:r>
                          <w:r>
                            <w:t>6</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DFB40CB">
                    <w:pPr>
                      <w:pStyle w:val="10"/>
                    </w:pPr>
                    <w:r>
                      <w:t xml:space="preserve">— </w:t>
                    </w:r>
                    <w:r>
                      <w:fldChar w:fldCharType="begin"/>
                    </w:r>
                    <w:r>
                      <w:instrText xml:space="preserve"> PAGE  \* MERGEFORMAT </w:instrText>
                    </w:r>
                    <w:r>
                      <w:fldChar w:fldCharType="separate"/>
                    </w:r>
                    <w:r>
                      <w:t>6</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50141">
    <w:pPr>
      <w:pStyle w:val="10"/>
      <w:framePr w:wrap="around" w:vAnchor="text" w:hAnchor="margin" w:xAlign="center" w:y="1"/>
      <w:rPr>
        <w:rStyle w:val="16"/>
      </w:rPr>
    </w:pPr>
    <w:r>
      <w:fldChar w:fldCharType="begin"/>
    </w:r>
    <w:r>
      <w:rPr>
        <w:rStyle w:val="16"/>
      </w:rPr>
      <w:instrText xml:space="preserve">PAGE  </w:instrText>
    </w:r>
    <w:r>
      <w:fldChar w:fldCharType="end"/>
    </w:r>
  </w:p>
  <w:p w14:paraId="646DF1AE">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3B169">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005B4D"/>
    <w:multiLevelType w:val="singleLevel"/>
    <w:tmpl w:val="30005B4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210"/>
  <w:drawingGridVerticalSpacing w:val="-794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0MjRlY2Y3YTA0OTkxMWE5OTIwZjJkZmIzY2Y2YTQifQ=="/>
  </w:docVars>
  <w:rsids>
    <w:rsidRoot w:val="008B4E25"/>
    <w:rsid w:val="00001B4F"/>
    <w:rsid w:val="00003E60"/>
    <w:rsid w:val="00004878"/>
    <w:rsid w:val="0000600A"/>
    <w:rsid w:val="00006AB1"/>
    <w:rsid w:val="000074A0"/>
    <w:rsid w:val="00010611"/>
    <w:rsid w:val="00012EF6"/>
    <w:rsid w:val="000135F3"/>
    <w:rsid w:val="0001564A"/>
    <w:rsid w:val="00016F7D"/>
    <w:rsid w:val="00020DF7"/>
    <w:rsid w:val="000225FB"/>
    <w:rsid w:val="000249A5"/>
    <w:rsid w:val="000304F7"/>
    <w:rsid w:val="00033D37"/>
    <w:rsid w:val="00034450"/>
    <w:rsid w:val="00034ED2"/>
    <w:rsid w:val="00035991"/>
    <w:rsid w:val="00037BE8"/>
    <w:rsid w:val="00042743"/>
    <w:rsid w:val="00042851"/>
    <w:rsid w:val="00043488"/>
    <w:rsid w:val="00045B8C"/>
    <w:rsid w:val="0004699F"/>
    <w:rsid w:val="00047152"/>
    <w:rsid w:val="000477DC"/>
    <w:rsid w:val="00047CD3"/>
    <w:rsid w:val="00050219"/>
    <w:rsid w:val="00051D37"/>
    <w:rsid w:val="0005230C"/>
    <w:rsid w:val="000553BF"/>
    <w:rsid w:val="00057377"/>
    <w:rsid w:val="00057383"/>
    <w:rsid w:val="00057678"/>
    <w:rsid w:val="0005783B"/>
    <w:rsid w:val="000609BA"/>
    <w:rsid w:val="00062235"/>
    <w:rsid w:val="0006298D"/>
    <w:rsid w:val="00070A80"/>
    <w:rsid w:val="000722E4"/>
    <w:rsid w:val="00074133"/>
    <w:rsid w:val="000749D9"/>
    <w:rsid w:val="000751D9"/>
    <w:rsid w:val="00075DF1"/>
    <w:rsid w:val="000761CF"/>
    <w:rsid w:val="000771B7"/>
    <w:rsid w:val="000776BA"/>
    <w:rsid w:val="00083705"/>
    <w:rsid w:val="00084BBF"/>
    <w:rsid w:val="00085CC3"/>
    <w:rsid w:val="00087238"/>
    <w:rsid w:val="000928B5"/>
    <w:rsid w:val="00092E51"/>
    <w:rsid w:val="00093B2F"/>
    <w:rsid w:val="00094021"/>
    <w:rsid w:val="00095A2E"/>
    <w:rsid w:val="000969D2"/>
    <w:rsid w:val="000A141D"/>
    <w:rsid w:val="000A5AAF"/>
    <w:rsid w:val="000A6BBE"/>
    <w:rsid w:val="000B2A87"/>
    <w:rsid w:val="000B52F8"/>
    <w:rsid w:val="000B61EA"/>
    <w:rsid w:val="000B655C"/>
    <w:rsid w:val="000B796B"/>
    <w:rsid w:val="000C12BC"/>
    <w:rsid w:val="000C3E3B"/>
    <w:rsid w:val="000C6A7E"/>
    <w:rsid w:val="000D28D5"/>
    <w:rsid w:val="000E15BD"/>
    <w:rsid w:val="000E33E6"/>
    <w:rsid w:val="000E5632"/>
    <w:rsid w:val="000F622B"/>
    <w:rsid w:val="00105D4F"/>
    <w:rsid w:val="00106EDB"/>
    <w:rsid w:val="0011232A"/>
    <w:rsid w:val="0011277B"/>
    <w:rsid w:val="00112943"/>
    <w:rsid w:val="001133B2"/>
    <w:rsid w:val="0011505B"/>
    <w:rsid w:val="00117811"/>
    <w:rsid w:val="001214EA"/>
    <w:rsid w:val="00122A69"/>
    <w:rsid w:val="0012449B"/>
    <w:rsid w:val="0012603F"/>
    <w:rsid w:val="00127296"/>
    <w:rsid w:val="0013078C"/>
    <w:rsid w:val="001321B8"/>
    <w:rsid w:val="0013256A"/>
    <w:rsid w:val="00134435"/>
    <w:rsid w:val="001378DA"/>
    <w:rsid w:val="00142EB0"/>
    <w:rsid w:val="001456E3"/>
    <w:rsid w:val="00145B43"/>
    <w:rsid w:val="00146008"/>
    <w:rsid w:val="00146901"/>
    <w:rsid w:val="00153F5D"/>
    <w:rsid w:val="001561E2"/>
    <w:rsid w:val="00157ABB"/>
    <w:rsid w:val="001600A9"/>
    <w:rsid w:val="001602F6"/>
    <w:rsid w:val="00161E25"/>
    <w:rsid w:val="00163C84"/>
    <w:rsid w:val="00163D7E"/>
    <w:rsid w:val="00164093"/>
    <w:rsid w:val="00165450"/>
    <w:rsid w:val="00172312"/>
    <w:rsid w:val="00180300"/>
    <w:rsid w:val="0018081E"/>
    <w:rsid w:val="001811FC"/>
    <w:rsid w:val="0018329A"/>
    <w:rsid w:val="0018492A"/>
    <w:rsid w:val="00190EF4"/>
    <w:rsid w:val="00190F63"/>
    <w:rsid w:val="0019185A"/>
    <w:rsid w:val="00191F9E"/>
    <w:rsid w:val="001964A6"/>
    <w:rsid w:val="00197E3A"/>
    <w:rsid w:val="001A00F9"/>
    <w:rsid w:val="001A689F"/>
    <w:rsid w:val="001A72EA"/>
    <w:rsid w:val="001B6253"/>
    <w:rsid w:val="001B7479"/>
    <w:rsid w:val="001C0121"/>
    <w:rsid w:val="001C09C6"/>
    <w:rsid w:val="001C4BF0"/>
    <w:rsid w:val="001C4F9F"/>
    <w:rsid w:val="001D00C8"/>
    <w:rsid w:val="001D02C5"/>
    <w:rsid w:val="001D1ABF"/>
    <w:rsid w:val="001D28F4"/>
    <w:rsid w:val="001D5E67"/>
    <w:rsid w:val="001E1722"/>
    <w:rsid w:val="001F3E6E"/>
    <w:rsid w:val="001F3E92"/>
    <w:rsid w:val="001F44E3"/>
    <w:rsid w:val="001F5249"/>
    <w:rsid w:val="001F53E1"/>
    <w:rsid w:val="00200234"/>
    <w:rsid w:val="002015B4"/>
    <w:rsid w:val="002073FA"/>
    <w:rsid w:val="00207B33"/>
    <w:rsid w:val="002101B4"/>
    <w:rsid w:val="002206E9"/>
    <w:rsid w:val="00220D9F"/>
    <w:rsid w:val="00231894"/>
    <w:rsid w:val="00232356"/>
    <w:rsid w:val="00233E4E"/>
    <w:rsid w:val="00237935"/>
    <w:rsid w:val="00237FA7"/>
    <w:rsid w:val="00243393"/>
    <w:rsid w:val="002455A0"/>
    <w:rsid w:val="0024589B"/>
    <w:rsid w:val="0024690A"/>
    <w:rsid w:val="00252E8C"/>
    <w:rsid w:val="00254507"/>
    <w:rsid w:val="0025574D"/>
    <w:rsid w:val="00257BBE"/>
    <w:rsid w:val="00262EE1"/>
    <w:rsid w:val="0026730C"/>
    <w:rsid w:val="0026754D"/>
    <w:rsid w:val="002705D0"/>
    <w:rsid w:val="00271112"/>
    <w:rsid w:val="002712BD"/>
    <w:rsid w:val="00271974"/>
    <w:rsid w:val="002903FA"/>
    <w:rsid w:val="00290945"/>
    <w:rsid w:val="00291953"/>
    <w:rsid w:val="00294FAB"/>
    <w:rsid w:val="00295CDA"/>
    <w:rsid w:val="0029765F"/>
    <w:rsid w:val="002A0A52"/>
    <w:rsid w:val="002A270D"/>
    <w:rsid w:val="002A5886"/>
    <w:rsid w:val="002A6ABE"/>
    <w:rsid w:val="002B04FD"/>
    <w:rsid w:val="002B2252"/>
    <w:rsid w:val="002B3B2F"/>
    <w:rsid w:val="002B4A44"/>
    <w:rsid w:val="002B4CBA"/>
    <w:rsid w:val="002B574B"/>
    <w:rsid w:val="002B65F7"/>
    <w:rsid w:val="002B6C30"/>
    <w:rsid w:val="002B704E"/>
    <w:rsid w:val="002C68E8"/>
    <w:rsid w:val="002C7D48"/>
    <w:rsid w:val="002D4404"/>
    <w:rsid w:val="002D53C0"/>
    <w:rsid w:val="002D6AED"/>
    <w:rsid w:val="002D7A8D"/>
    <w:rsid w:val="002E320E"/>
    <w:rsid w:val="002E7073"/>
    <w:rsid w:val="002E739F"/>
    <w:rsid w:val="002E7732"/>
    <w:rsid w:val="002F18BF"/>
    <w:rsid w:val="002F3A5F"/>
    <w:rsid w:val="002F5E3A"/>
    <w:rsid w:val="00301AFB"/>
    <w:rsid w:val="00302CE4"/>
    <w:rsid w:val="0030379F"/>
    <w:rsid w:val="003037F8"/>
    <w:rsid w:val="00310C32"/>
    <w:rsid w:val="00310C34"/>
    <w:rsid w:val="003117A1"/>
    <w:rsid w:val="003118ED"/>
    <w:rsid w:val="00311943"/>
    <w:rsid w:val="003121D8"/>
    <w:rsid w:val="003139A3"/>
    <w:rsid w:val="0031598A"/>
    <w:rsid w:val="003221CC"/>
    <w:rsid w:val="003246F6"/>
    <w:rsid w:val="00325890"/>
    <w:rsid w:val="00326C4B"/>
    <w:rsid w:val="00327000"/>
    <w:rsid w:val="003322C8"/>
    <w:rsid w:val="00337D06"/>
    <w:rsid w:val="00340551"/>
    <w:rsid w:val="00340B1C"/>
    <w:rsid w:val="003420AC"/>
    <w:rsid w:val="00342206"/>
    <w:rsid w:val="003430C0"/>
    <w:rsid w:val="00343C68"/>
    <w:rsid w:val="003457DF"/>
    <w:rsid w:val="00347425"/>
    <w:rsid w:val="00350461"/>
    <w:rsid w:val="00352E8C"/>
    <w:rsid w:val="00353620"/>
    <w:rsid w:val="00355A51"/>
    <w:rsid w:val="00360581"/>
    <w:rsid w:val="00365820"/>
    <w:rsid w:val="003732E1"/>
    <w:rsid w:val="00374A64"/>
    <w:rsid w:val="00376BA5"/>
    <w:rsid w:val="00377D7E"/>
    <w:rsid w:val="003840D7"/>
    <w:rsid w:val="00384707"/>
    <w:rsid w:val="00386463"/>
    <w:rsid w:val="00387B72"/>
    <w:rsid w:val="00390ABB"/>
    <w:rsid w:val="00392D15"/>
    <w:rsid w:val="0039401A"/>
    <w:rsid w:val="003A155A"/>
    <w:rsid w:val="003A246E"/>
    <w:rsid w:val="003A2659"/>
    <w:rsid w:val="003A3728"/>
    <w:rsid w:val="003A72CE"/>
    <w:rsid w:val="003B1C00"/>
    <w:rsid w:val="003B51A3"/>
    <w:rsid w:val="003B7109"/>
    <w:rsid w:val="003B750B"/>
    <w:rsid w:val="003D5F04"/>
    <w:rsid w:val="003D69D4"/>
    <w:rsid w:val="003E4F49"/>
    <w:rsid w:val="003F31B6"/>
    <w:rsid w:val="003F3948"/>
    <w:rsid w:val="003F3AD4"/>
    <w:rsid w:val="003F4D7B"/>
    <w:rsid w:val="003F537C"/>
    <w:rsid w:val="003F63C4"/>
    <w:rsid w:val="003F6D8D"/>
    <w:rsid w:val="003F7816"/>
    <w:rsid w:val="00400C49"/>
    <w:rsid w:val="00403958"/>
    <w:rsid w:val="00405426"/>
    <w:rsid w:val="00405AD2"/>
    <w:rsid w:val="00410CD5"/>
    <w:rsid w:val="00414EE8"/>
    <w:rsid w:val="00415147"/>
    <w:rsid w:val="00416E24"/>
    <w:rsid w:val="00417E78"/>
    <w:rsid w:val="004205DB"/>
    <w:rsid w:val="00420822"/>
    <w:rsid w:val="00421D0C"/>
    <w:rsid w:val="00422A00"/>
    <w:rsid w:val="00433D5C"/>
    <w:rsid w:val="00435C69"/>
    <w:rsid w:val="00441F9D"/>
    <w:rsid w:val="004423AB"/>
    <w:rsid w:val="0044368A"/>
    <w:rsid w:val="0044717D"/>
    <w:rsid w:val="004479E9"/>
    <w:rsid w:val="00451ACE"/>
    <w:rsid w:val="00456034"/>
    <w:rsid w:val="004638AA"/>
    <w:rsid w:val="00465C74"/>
    <w:rsid w:val="00467A82"/>
    <w:rsid w:val="0047096D"/>
    <w:rsid w:val="00471AA4"/>
    <w:rsid w:val="0047245D"/>
    <w:rsid w:val="00475732"/>
    <w:rsid w:val="004766B2"/>
    <w:rsid w:val="004805BF"/>
    <w:rsid w:val="00481E71"/>
    <w:rsid w:val="0048382F"/>
    <w:rsid w:val="0048593E"/>
    <w:rsid w:val="00486E8C"/>
    <w:rsid w:val="00487AA9"/>
    <w:rsid w:val="004A1049"/>
    <w:rsid w:val="004A7A36"/>
    <w:rsid w:val="004A7A7B"/>
    <w:rsid w:val="004B091E"/>
    <w:rsid w:val="004B0B32"/>
    <w:rsid w:val="004B0E2F"/>
    <w:rsid w:val="004B1F4A"/>
    <w:rsid w:val="004B33FA"/>
    <w:rsid w:val="004B3B25"/>
    <w:rsid w:val="004B58BA"/>
    <w:rsid w:val="004B5B4D"/>
    <w:rsid w:val="004C0B3E"/>
    <w:rsid w:val="004C13E5"/>
    <w:rsid w:val="004C6256"/>
    <w:rsid w:val="004D4C2C"/>
    <w:rsid w:val="004D5182"/>
    <w:rsid w:val="004E2959"/>
    <w:rsid w:val="004E41B4"/>
    <w:rsid w:val="004E4591"/>
    <w:rsid w:val="004E5469"/>
    <w:rsid w:val="004E7C1F"/>
    <w:rsid w:val="004F1902"/>
    <w:rsid w:val="004F23A1"/>
    <w:rsid w:val="004F3088"/>
    <w:rsid w:val="004F36CD"/>
    <w:rsid w:val="004F43D3"/>
    <w:rsid w:val="004F45C1"/>
    <w:rsid w:val="004F699D"/>
    <w:rsid w:val="00501112"/>
    <w:rsid w:val="0050222C"/>
    <w:rsid w:val="00502459"/>
    <w:rsid w:val="00502A05"/>
    <w:rsid w:val="00505771"/>
    <w:rsid w:val="00506537"/>
    <w:rsid w:val="00510F72"/>
    <w:rsid w:val="00511993"/>
    <w:rsid w:val="00513172"/>
    <w:rsid w:val="005162D8"/>
    <w:rsid w:val="005163AE"/>
    <w:rsid w:val="005171D2"/>
    <w:rsid w:val="0052185E"/>
    <w:rsid w:val="00524A07"/>
    <w:rsid w:val="00524CCC"/>
    <w:rsid w:val="0052579C"/>
    <w:rsid w:val="00526E67"/>
    <w:rsid w:val="0053021B"/>
    <w:rsid w:val="005310D5"/>
    <w:rsid w:val="00531B7D"/>
    <w:rsid w:val="00532ADB"/>
    <w:rsid w:val="005340AC"/>
    <w:rsid w:val="00536ED4"/>
    <w:rsid w:val="00543CC3"/>
    <w:rsid w:val="005529C4"/>
    <w:rsid w:val="005578C5"/>
    <w:rsid w:val="0056228C"/>
    <w:rsid w:val="00563C49"/>
    <w:rsid w:val="00564489"/>
    <w:rsid w:val="005663F9"/>
    <w:rsid w:val="005725B0"/>
    <w:rsid w:val="00572E59"/>
    <w:rsid w:val="00572F11"/>
    <w:rsid w:val="00575001"/>
    <w:rsid w:val="00576E56"/>
    <w:rsid w:val="0058261B"/>
    <w:rsid w:val="00584E41"/>
    <w:rsid w:val="00586088"/>
    <w:rsid w:val="00586176"/>
    <w:rsid w:val="00590385"/>
    <w:rsid w:val="00590B9E"/>
    <w:rsid w:val="00590EEA"/>
    <w:rsid w:val="00593E10"/>
    <w:rsid w:val="005A1691"/>
    <w:rsid w:val="005A3C82"/>
    <w:rsid w:val="005A4F77"/>
    <w:rsid w:val="005A544D"/>
    <w:rsid w:val="005A5833"/>
    <w:rsid w:val="005A638B"/>
    <w:rsid w:val="005A79FF"/>
    <w:rsid w:val="005B1972"/>
    <w:rsid w:val="005B2A95"/>
    <w:rsid w:val="005B2E74"/>
    <w:rsid w:val="005C11FF"/>
    <w:rsid w:val="005C219A"/>
    <w:rsid w:val="005C3772"/>
    <w:rsid w:val="005C42AA"/>
    <w:rsid w:val="005C61CE"/>
    <w:rsid w:val="005C77B5"/>
    <w:rsid w:val="005C7CCE"/>
    <w:rsid w:val="005D2A36"/>
    <w:rsid w:val="005D2EC2"/>
    <w:rsid w:val="005D4DC3"/>
    <w:rsid w:val="005D781D"/>
    <w:rsid w:val="005E0281"/>
    <w:rsid w:val="005E0C3F"/>
    <w:rsid w:val="005E1A23"/>
    <w:rsid w:val="005E2933"/>
    <w:rsid w:val="005E6F12"/>
    <w:rsid w:val="005E761B"/>
    <w:rsid w:val="005F029E"/>
    <w:rsid w:val="005F0F96"/>
    <w:rsid w:val="005F329E"/>
    <w:rsid w:val="005F6DB6"/>
    <w:rsid w:val="005F79C5"/>
    <w:rsid w:val="006008A5"/>
    <w:rsid w:val="00602805"/>
    <w:rsid w:val="0060740C"/>
    <w:rsid w:val="0060749F"/>
    <w:rsid w:val="006104E1"/>
    <w:rsid w:val="00611822"/>
    <w:rsid w:val="0061231C"/>
    <w:rsid w:val="0061365D"/>
    <w:rsid w:val="006138CC"/>
    <w:rsid w:val="00620977"/>
    <w:rsid w:val="00622B5F"/>
    <w:rsid w:val="00623FEB"/>
    <w:rsid w:val="006269C9"/>
    <w:rsid w:val="00626FD3"/>
    <w:rsid w:val="00627D1E"/>
    <w:rsid w:val="00627F38"/>
    <w:rsid w:val="0063177D"/>
    <w:rsid w:val="00634B5F"/>
    <w:rsid w:val="00637D17"/>
    <w:rsid w:val="00640029"/>
    <w:rsid w:val="00640708"/>
    <w:rsid w:val="00641A2E"/>
    <w:rsid w:val="00642E9B"/>
    <w:rsid w:val="0064729E"/>
    <w:rsid w:val="00653BFB"/>
    <w:rsid w:val="00655893"/>
    <w:rsid w:val="00657365"/>
    <w:rsid w:val="006609E4"/>
    <w:rsid w:val="0066458F"/>
    <w:rsid w:val="00666FE8"/>
    <w:rsid w:val="00671587"/>
    <w:rsid w:val="00672AB3"/>
    <w:rsid w:val="00672F26"/>
    <w:rsid w:val="00676022"/>
    <w:rsid w:val="0067798F"/>
    <w:rsid w:val="006843B7"/>
    <w:rsid w:val="006865D2"/>
    <w:rsid w:val="00687488"/>
    <w:rsid w:val="006929C1"/>
    <w:rsid w:val="00692C23"/>
    <w:rsid w:val="00693CFA"/>
    <w:rsid w:val="0069412E"/>
    <w:rsid w:val="00695B70"/>
    <w:rsid w:val="00696C60"/>
    <w:rsid w:val="006A51C2"/>
    <w:rsid w:val="006B1BEF"/>
    <w:rsid w:val="006B2505"/>
    <w:rsid w:val="006B281C"/>
    <w:rsid w:val="006B2E5A"/>
    <w:rsid w:val="006B6027"/>
    <w:rsid w:val="006B74B6"/>
    <w:rsid w:val="006C7174"/>
    <w:rsid w:val="006C7C4F"/>
    <w:rsid w:val="006D0D17"/>
    <w:rsid w:val="006D4041"/>
    <w:rsid w:val="006D4A94"/>
    <w:rsid w:val="006D4C89"/>
    <w:rsid w:val="006D4D98"/>
    <w:rsid w:val="006D547B"/>
    <w:rsid w:val="006D6086"/>
    <w:rsid w:val="006E23B2"/>
    <w:rsid w:val="006E62CF"/>
    <w:rsid w:val="006E7A04"/>
    <w:rsid w:val="006F3334"/>
    <w:rsid w:val="006F3AE1"/>
    <w:rsid w:val="006F59BD"/>
    <w:rsid w:val="007023D6"/>
    <w:rsid w:val="0070324E"/>
    <w:rsid w:val="007042C6"/>
    <w:rsid w:val="00704B6C"/>
    <w:rsid w:val="00705FDC"/>
    <w:rsid w:val="00706D52"/>
    <w:rsid w:val="00713EDA"/>
    <w:rsid w:val="00722FC9"/>
    <w:rsid w:val="0072350E"/>
    <w:rsid w:val="00731622"/>
    <w:rsid w:val="0073349B"/>
    <w:rsid w:val="007351E0"/>
    <w:rsid w:val="007377A2"/>
    <w:rsid w:val="00737F63"/>
    <w:rsid w:val="007409A5"/>
    <w:rsid w:val="00741922"/>
    <w:rsid w:val="00746798"/>
    <w:rsid w:val="00752D4F"/>
    <w:rsid w:val="00753523"/>
    <w:rsid w:val="00753808"/>
    <w:rsid w:val="007558B1"/>
    <w:rsid w:val="00756092"/>
    <w:rsid w:val="00757403"/>
    <w:rsid w:val="00757818"/>
    <w:rsid w:val="0076097B"/>
    <w:rsid w:val="00763D07"/>
    <w:rsid w:val="0076569F"/>
    <w:rsid w:val="007660B5"/>
    <w:rsid w:val="007669DA"/>
    <w:rsid w:val="00767955"/>
    <w:rsid w:val="007707B8"/>
    <w:rsid w:val="00771521"/>
    <w:rsid w:val="007717D3"/>
    <w:rsid w:val="007719D1"/>
    <w:rsid w:val="00772E5E"/>
    <w:rsid w:val="00774B4B"/>
    <w:rsid w:val="00774C1E"/>
    <w:rsid w:val="00777491"/>
    <w:rsid w:val="00780701"/>
    <w:rsid w:val="007854F7"/>
    <w:rsid w:val="00791555"/>
    <w:rsid w:val="00793622"/>
    <w:rsid w:val="00796061"/>
    <w:rsid w:val="007961F0"/>
    <w:rsid w:val="007A06EA"/>
    <w:rsid w:val="007A7BAA"/>
    <w:rsid w:val="007B4780"/>
    <w:rsid w:val="007B52E9"/>
    <w:rsid w:val="007B6252"/>
    <w:rsid w:val="007C33F5"/>
    <w:rsid w:val="007C38AC"/>
    <w:rsid w:val="007C3D36"/>
    <w:rsid w:val="007C40C4"/>
    <w:rsid w:val="007C4851"/>
    <w:rsid w:val="007C4987"/>
    <w:rsid w:val="007C6D9C"/>
    <w:rsid w:val="007C7B2F"/>
    <w:rsid w:val="007D4AE6"/>
    <w:rsid w:val="007D6C30"/>
    <w:rsid w:val="007D7AA9"/>
    <w:rsid w:val="007E0132"/>
    <w:rsid w:val="007E5FBD"/>
    <w:rsid w:val="007E6AC7"/>
    <w:rsid w:val="007E7E27"/>
    <w:rsid w:val="007F370D"/>
    <w:rsid w:val="007F3AB5"/>
    <w:rsid w:val="007F3D0A"/>
    <w:rsid w:val="007F4902"/>
    <w:rsid w:val="007F60C1"/>
    <w:rsid w:val="007F7577"/>
    <w:rsid w:val="007F7EA6"/>
    <w:rsid w:val="0080316A"/>
    <w:rsid w:val="00805195"/>
    <w:rsid w:val="00805590"/>
    <w:rsid w:val="00816376"/>
    <w:rsid w:val="00816BD0"/>
    <w:rsid w:val="00817855"/>
    <w:rsid w:val="00821293"/>
    <w:rsid w:val="00822C6D"/>
    <w:rsid w:val="008245A2"/>
    <w:rsid w:val="008255EB"/>
    <w:rsid w:val="00826F87"/>
    <w:rsid w:val="00831E20"/>
    <w:rsid w:val="00832691"/>
    <w:rsid w:val="008340B2"/>
    <w:rsid w:val="00836143"/>
    <w:rsid w:val="008370B6"/>
    <w:rsid w:val="00837DC8"/>
    <w:rsid w:val="008461E2"/>
    <w:rsid w:val="00846350"/>
    <w:rsid w:val="0084663A"/>
    <w:rsid w:val="00846790"/>
    <w:rsid w:val="00851D92"/>
    <w:rsid w:val="00855717"/>
    <w:rsid w:val="00856BC3"/>
    <w:rsid w:val="00856D2D"/>
    <w:rsid w:val="008605DB"/>
    <w:rsid w:val="0086142A"/>
    <w:rsid w:val="00870A0A"/>
    <w:rsid w:val="00870F0B"/>
    <w:rsid w:val="00874DCF"/>
    <w:rsid w:val="00880AF9"/>
    <w:rsid w:val="00880BB7"/>
    <w:rsid w:val="0088285B"/>
    <w:rsid w:val="00884268"/>
    <w:rsid w:val="00887C81"/>
    <w:rsid w:val="00890BA6"/>
    <w:rsid w:val="00892E88"/>
    <w:rsid w:val="00893E33"/>
    <w:rsid w:val="008A4BDD"/>
    <w:rsid w:val="008A7119"/>
    <w:rsid w:val="008B2755"/>
    <w:rsid w:val="008B3829"/>
    <w:rsid w:val="008B4E25"/>
    <w:rsid w:val="008B7A8B"/>
    <w:rsid w:val="008C06E2"/>
    <w:rsid w:val="008C0B69"/>
    <w:rsid w:val="008C1D10"/>
    <w:rsid w:val="008C2ECA"/>
    <w:rsid w:val="008C380B"/>
    <w:rsid w:val="008C591D"/>
    <w:rsid w:val="008C721F"/>
    <w:rsid w:val="008D09E6"/>
    <w:rsid w:val="008D0C5D"/>
    <w:rsid w:val="008D0DAB"/>
    <w:rsid w:val="008D3410"/>
    <w:rsid w:val="008E1D15"/>
    <w:rsid w:val="008F37EA"/>
    <w:rsid w:val="008F73F0"/>
    <w:rsid w:val="00904336"/>
    <w:rsid w:val="00911538"/>
    <w:rsid w:val="00911874"/>
    <w:rsid w:val="00915511"/>
    <w:rsid w:val="009171AC"/>
    <w:rsid w:val="0092019C"/>
    <w:rsid w:val="00924C48"/>
    <w:rsid w:val="009268CE"/>
    <w:rsid w:val="009271F6"/>
    <w:rsid w:val="00927876"/>
    <w:rsid w:val="00932C98"/>
    <w:rsid w:val="00934B29"/>
    <w:rsid w:val="00934DB1"/>
    <w:rsid w:val="00944AA7"/>
    <w:rsid w:val="00956918"/>
    <w:rsid w:val="00960167"/>
    <w:rsid w:val="009615EC"/>
    <w:rsid w:val="00961937"/>
    <w:rsid w:val="009624E8"/>
    <w:rsid w:val="00962633"/>
    <w:rsid w:val="00967874"/>
    <w:rsid w:val="00971C35"/>
    <w:rsid w:val="00972183"/>
    <w:rsid w:val="009833EF"/>
    <w:rsid w:val="009847B0"/>
    <w:rsid w:val="00984F39"/>
    <w:rsid w:val="00986C60"/>
    <w:rsid w:val="0099440D"/>
    <w:rsid w:val="0099480C"/>
    <w:rsid w:val="009970D5"/>
    <w:rsid w:val="009A3A8D"/>
    <w:rsid w:val="009A4DA5"/>
    <w:rsid w:val="009A5F31"/>
    <w:rsid w:val="009B0E65"/>
    <w:rsid w:val="009C0ACA"/>
    <w:rsid w:val="009C234B"/>
    <w:rsid w:val="009C37E1"/>
    <w:rsid w:val="009C48F0"/>
    <w:rsid w:val="009D0248"/>
    <w:rsid w:val="009D05B3"/>
    <w:rsid w:val="009D137D"/>
    <w:rsid w:val="009D18AB"/>
    <w:rsid w:val="009D67A1"/>
    <w:rsid w:val="009D773A"/>
    <w:rsid w:val="009D7B32"/>
    <w:rsid w:val="009E0DF6"/>
    <w:rsid w:val="009E13A9"/>
    <w:rsid w:val="009E283D"/>
    <w:rsid w:val="009E4231"/>
    <w:rsid w:val="009E7FA1"/>
    <w:rsid w:val="009F0FD3"/>
    <w:rsid w:val="009F1976"/>
    <w:rsid w:val="009F1A8C"/>
    <w:rsid w:val="009F1ED8"/>
    <w:rsid w:val="009F2EA8"/>
    <w:rsid w:val="009F4427"/>
    <w:rsid w:val="009F4FAB"/>
    <w:rsid w:val="009F712B"/>
    <w:rsid w:val="00A000A5"/>
    <w:rsid w:val="00A00673"/>
    <w:rsid w:val="00A03FAB"/>
    <w:rsid w:val="00A0455A"/>
    <w:rsid w:val="00A0557F"/>
    <w:rsid w:val="00A05D35"/>
    <w:rsid w:val="00A06DBE"/>
    <w:rsid w:val="00A139A3"/>
    <w:rsid w:val="00A1668B"/>
    <w:rsid w:val="00A20886"/>
    <w:rsid w:val="00A25A86"/>
    <w:rsid w:val="00A25E78"/>
    <w:rsid w:val="00A31D9F"/>
    <w:rsid w:val="00A32068"/>
    <w:rsid w:val="00A35E4F"/>
    <w:rsid w:val="00A36667"/>
    <w:rsid w:val="00A40056"/>
    <w:rsid w:val="00A407AE"/>
    <w:rsid w:val="00A4294A"/>
    <w:rsid w:val="00A445B8"/>
    <w:rsid w:val="00A456DD"/>
    <w:rsid w:val="00A456F1"/>
    <w:rsid w:val="00A47B6F"/>
    <w:rsid w:val="00A51573"/>
    <w:rsid w:val="00A53219"/>
    <w:rsid w:val="00A54DE3"/>
    <w:rsid w:val="00A6151E"/>
    <w:rsid w:val="00A656F9"/>
    <w:rsid w:val="00A70BFC"/>
    <w:rsid w:val="00A72945"/>
    <w:rsid w:val="00A75839"/>
    <w:rsid w:val="00A77D07"/>
    <w:rsid w:val="00A8007B"/>
    <w:rsid w:val="00A84F52"/>
    <w:rsid w:val="00A87B28"/>
    <w:rsid w:val="00A90420"/>
    <w:rsid w:val="00A9351A"/>
    <w:rsid w:val="00A93DD4"/>
    <w:rsid w:val="00A94D9D"/>
    <w:rsid w:val="00A95127"/>
    <w:rsid w:val="00A9561B"/>
    <w:rsid w:val="00A96370"/>
    <w:rsid w:val="00A9667D"/>
    <w:rsid w:val="00A969FA"/>
    <w:rsid w:val="00A97032"/>
    <w:rsid w:val="00AA3AD4"/>
    <w:rsid w:val="00AA59C8"/>
    <w:rsid w:val="00AA5BD4"/>
    <w:rsid w:val="00AA7AA3"/>
    <w:rsid w:val="00AB04D8"/>
    <w:rsid w:val="00AB22CF"/>
    <w:rsid w:val="00AB5C3B"/>
    <w:rsid w:val="00AB6589"/>
    <w:rsid w:val="00AB7A6E"/>
    <w:rsid w:val="00AB7C38"/>
    <w:rsid w:val="00AC1459"/>
    <w:rsid w:val="00AC1D12"/>
    <w:rsid w:val="00AC3B4A"/>
    <w:rsid w:val="00AC5263"/>
    <w:rsid w:val="00AC537F"/>
    <w:rsid w:val="00AD05AE"/>
    <w:rsid w:val="00AD0E19"/>
    <w:rsid w:val="00AD1782"/>
    <w:rsid w:val="00AD22E0"/>
    <w:rsid w:val="00AD5A4A"/>
    <w:rsid w:val="00AD6BC1"/>
    <w:rsid w:val="00AE2F86"/>
    <w:rsid w:val="00AE4BD4"/>
    <w:rsid w:val="00AE5E18"/>
    <w:rsid w:val="00AF1D12"/>
    <w:rsid w:val="00AF2247"/>
    <w:rsid w:val="00AF3755"/>
    <w:rsid w:val="00AF4637"/>
    <w:rsid w:val="00B038BB"/>
    <w:rsid w:val="00B045C0"/>
    <w:rsid w:val="00B0574D"/>
    <w:rsid w:val="00B05F39"/>
    <w:rsid w:val="00B06B40"/>
    <w:rsid w:val="00B07710"/>
    <w:rsid w:val="00B10569"/>
    <w:rsid w:val="00B105CD"/>
    <w:rsid w:val="00B11E87"/>
    <w:rsid w:val="00B13F65"/>
    <w:rsid w:val="00B17569"/>
    <w:rsid w:val="00B17BBD"/>
    <w:rsid w:val="00B21244"/>
    <w:rsid w:val="00B21F18"/>
    <w:rsid w:val="00B23246"/>
    <w:rsid w:val="00B233C6"/>
    <w:rsid w:val="00B236B1"/>
    <w:rsid w:val="00B2444F"/>
    <w:rsid w:val="00B2530E"/>
    <w:rsid w:val="00B32DBE"/>
    <w:rsid w:val="00B3665F"/>
    <w:rsid w:val="00B40433"/>
    <w:rsid w:val="00B40E7E"/>
    <w:rsid w:val="00B45CF0"/>
    <w:rsid w:val="00B47A13"/>
    <w:rsid w:val="00B5140E"/>
    <w:rsid w:val="00B51B1F"/>
    <w:rsid w:val="00B527B9"/>
    <w:rsid w:val="00B52A9A"/>
    <w:rsid w:val="00B537B3"/>
    <w:rsid w:val="00B540D2"/>
    <w:rsid w:val="00B54747"/>
    <w:rsid w:val="00B5626D"/>
    <w:rsid w:val="00B571E2"/>
    <w:rsid w:val="00B57217"/>
    <w:rsid w:val="00B576EF"/>
    <w:rsid w:val="00B6011E"/>
    <w:rsid w:val="00B60532"/>
    <w:rsid w:val="00B67E1A"/>
    <w:rsid w:val="00B73049"/>
    <w:rsid w:val="00B7358A"/>
    <w:rsid w:val="00B76350"/>
    <w:rsid w:val="00B763BA"/>
    <w:rsid w:val="00B775C2"/>
    <w:rsid w:val="00B81503"/>
    <w:rsid w:val="00B866A6"/>
    <w:rsid w:val="00B87BA5"/>
    <w:rsid w:val="00B91AF2"/>
    <w:rsid w:val="00B92474"/>
    <w:rsid w:val="00B92D2A"/>
    <w:rsid w:val="00B9346C"/>
    <w:rsid w:val="00B93E69"/>
    <w:rsid w:val="00B9478C"/>
    <w:rsid w:val="00B94CF5"/>
    <w:rsid w:val="00B961D9"/>
    <w:rsid w:val="00BA7B2E"/>
    <w:rsid w:val="00BC01C2"/>
    <w:rsid w:val="00BC368F"/>
    <w:rsid w:val="00BC5A45"/>
    <w:rsid w:val="00BD018A"/>
    <w:rsid w:val="00BD227B"/>
    <w:rsid w:val="00BD2833"/>
    <w:rsid w:val="00BD4AF3"/>
    <w:rsid w:val="00BD7C66"/>
    <w:rsid w:val="00BE4BDB"/>
    <w:rsid w:val="00BF14E9"/>
    <w:rsid w:val="00BF2389"/>
    <w:rsid w:val="00BF56DC"/>
    <w:rsid w:val="00BF6688"/>
    <w:rsid w:val="00C024A4"/>
    <w:rsid w:val="00C02781"/>
    <w:rsid w:val="00C02B8C"/>
    <w:rsid w:val="00C10E04"/>
    <w:rsid w:val="00C10F6A"/>
    <w:rsid w:val="00C119C9"/>
    <w:rsid w:val="00C1224E"/>
    <w:rsid w:val="00C175A2"/>
    <w:rsid w:val="00C20D31"/>
    <w:rsid w:val="00C21E45"/>
    <w:rsid w:val="00C22D9E"/>
    <w:rsid w:val="00C270F5"/>
    <w:rsid w:val="00C3065B"/>
    <w:rsid w:val="00C324E5"/>
    <w:rsid w:val="00C32E76"/>
    <w:rsid w:val="00C355DB"/>
    <w:rsid w:val="00C35754"/>
    <w:rsid w:val="00C362E9"/>
    <w:rsid w:val="00C36910"/>
    <w:rsid w:val="00C37839"/>
    <w:rsid w:val="00C455DA"/>
    <w:rsid w:val="00C45C91"/>
    <w:rsid w:val="00C47914"/>
    <w:rsid w:val="00C50211"/>
    <w:rsid w:val="00C50AA8"/>
    <w:rsid w:val="00C5221D"/>
    <w:rsid w:val="00C563B5"/>
    <w:rsid w:val="00C57B03"/>
    <w:rsid w:val="00C57ED1"/>
    <w:rsid w:val="00C60A89"/>
    <w:rsid w:val="00C66C73"/>
    <w:rsid w:val="00C71174"/>
    <w:rsid w:val="00C71A9B"/>
    <w:rsid w:val="00C71FAF"/>
    <w:rsid w:val="00C72AE2"/>
    <w:rsid w:val="00C764DA"/>
    <w:rsid w:val="00C81BE1"/>
    <w:rsid w:val="00C859F9"/>
    <w:rsid w:val="00C919D9"/>
    <w:rsid w:val="00C9474D"/>
    <w:rsid w:val="00C94E5B"/>
    <w:rsid w:val="00C9536F"/>
    <w:rsid w:val="00CA2062"/>
    <w:rsid w:val="00CA2C25"/>
    <w:rsid w:val="00CA410E"/>
    <w:rsid w:val="00CA4FB7"/>
    <w:rsid w:val="00CA565D"/>
    <w:rsid w:val="00CA6138"/>
    <w:rsid w:val="00CA6DAD"/>
    <w:rsid w:val="00CA7D99"/>
    <w:rsid w:val="00CB0355"/>
    <w:rsid w:val="00CB14FB"/>
    <w:rsid w:val="00CB1A7A"/>
    <w:rsid w:val="00CB305E"/>
    <w:rsid w:val="00CB3489"/>
    <w:rsid w:val="00CB3D9D"/>
    <w:rsid w:val="00CB4533"/>
    <w:rsid w:val="00CB47F0"/>
    <w:rsid w:val="00CB5831"/>
    <w:rsid w:val="00CB5CA1"/>
    <w:rsid w:val="00CB7BD4"/>
    <w:rsid w:val="00CC056D"/>
    <w:rsid w:val="00CC252B"/>
    <w:rsid w:val="00CC28E2"/>
    <w:rsid w:val="00CC2E73"/>
    <w:rsid w:val="00CC315F"/>
    <w:rsid w:val="00CC3319"/>
    <w:rsid w:val="00CC46C0"/>
    <w:rsid w:val="00CC688E"/>
    <w:rsid w:val="00CC7E33"/>
    <w:rsid w:val="00CD0A83"/>
    <w:rsid w:val="00CD3481"/>
    <w:rsid w:val="00CD3A5D"/>
    <w:rsid w:val="00CD3F3B"/>
    <w:rsid w:val="00CD4EBD"/>
    <w:rsid w:val="00CE2E15"/>
    <w:rsid w:val="00CE4DCD"/>
    <w:rsid w:val="00CE52C1"/>
    <w:rsid w:val="00CE6BEA"/>
    <w:rsid w:val="00CF1927"/>
    <w:rsid w:val="00CF3803"/>
    <w:rsid w:val="00CF5C08"/>
    <w:rsid w:val="00D00305"/>
    <w:rsid w:val="00D01403"/>
    <w:rsid w:val="00D0489A"/>
    <w:rsid w:val="00D07338"/>
    <w:rsid w:val="00D0799C"/>
    <w:rsid w:val="00D11C3B"/>
    <w:rsid w:val="00D1415B"/>
    <w:rsid w:val="00D20DFD"/>
    <w:rsid w:val="00D21A08"/>
    <w:rsid w:val="00D22CD9"/>
    <w:rsid w:val="00D22DFB"/>
    <w:rsid w:val="00D2315E"/>
    <w:rsid w:val="00D2382E"/>
    <w:rsid w:val="00D24399"/>
    <w:rsid w:val="00D2666A"/>
    <w:rsid w:val="00D2736F"/>
    <w:rsid w:val="00D364FD"/>
    <w:rsid w:val="00D36DC2"/>
    <w:rsid w:val="00D404D9"/>
    <w:rsid w:val="00D416BD"/>
    <w:rsid w:val="00D41724"/>
    <w:rsid w:val="00D41A48"/>
    <w:rsid w:val="00D45033"/>
    <w:rsid w:val="00D46464"/>
    <w:rsid w:val="00D471A5"/>
    <w:rsid w:val="00D56644"/>
    <w:rsid w:val="00D566D9"/>
    <w:rsid w:val="00D605D2"/>
    <w:rsid w:val="00D60C0D"/>
    <w:rsid w:val="00D611D6"/>
    <w:rsid w:val="00D62C54"/>
    <w:rsid w:val="00D62D48"/>
    <w:rsid w:val="00D64E29"/>
    <w:rsid w:val="00D65C03"/>
    <w:rsid w:val="00D66C83"/>
    <w:rsid w:val="00D67B7D"/>
    <w:rsid w:val="00D77D65"/>
    <w:rsid w:val="00D80817"/>
    <w:rsid w:val="00D81F43"/>
    <w:rsid w:val="00D835D7"/>
    <w:rsid w:val="00D913DD"/>
    <w:rsid w:val="00D91595"/>
    <w:rsid w:val="00D92086"/>
    <w:rsid w:val="00DA36BA"/>
    <w:rsid w:val="00DA3A24"/>
    <w:rsid w:val="00DB0401"/>
    <w:rsid w:val="00DB0F99"/>
    <w:rsid w:val="00DB1522"/>
    <w:rsid w:val="00DB60CA"/>
    <w:rsid w:val="00DB7234"/>
    <w:rsid w:val="00DC37B2"/>
    <w:rsid w:val="00DC44A4"/>
    <w:rsid w:val="00DC49CE"/>
    <w:rsid w:val="00DC5BF4"/>
    <w:rsid w:val="00DD12AE"/>
    <w:rsid w:val="00DD232A"/>
    <w:rsid w:val="00DD416D"/>
    <w:rsid w:val="00DE361C"/>
    <w:rsid w:val="00DE3DD0"/>
    <w:rsid w:val="00DE4C03"/>
    <w:rsid w:val="00DE60EF"/>
    <w:rsid w:val="00DF08B4"/>
    <w:rsid w:val="00DF1C21"/>
    <w:rsid w:val="00DF47E4"/>
    <w:rsid w:val="00DF4AB9"/>
    <w:rsid w:val="00DF6B7F"/>
    <w:rsid w:val="00E00998"/>
    <w:rsid w:val="00E041A0"/>
    <w:rsid w:val="00E11684"/>
    <w:rsid w:val="00E152BD"/>
    <w:rsid w:val="00E24195"/>
    <w:rsid w:val="00E24605"/>
    <w:rsid w:val="00E24A0D"/>
    <w:rsid w:val="00E24BAD"/>
    <w:rsid w:val="00E262E6"/>
    <w:rsid w:val="00E270FA"/>
    <w:rsid w:val="00E345A6"/>
    <w:rsid w:val="00E357A2"/>
    <w:rsid w:val="00E36A3E"/>
    <w:rsid w:val="00E37F62"/>
    <w:rsid w:val="00E403EE"/>
    <w:rsid w:val="00E41219"/>
    <w:rsid w:val="00E443E1"/>
    <w:rsid w:val="00E44E61"/>
    <w:rsid w:val="00E46252"/>
    <w:rsid w:val="00E545F0"/>
    <w:rsid w:val="00E552FB"/>
    <w:rsid w:val="00E55370"/>
    <w:rsid w:val="00E609EF"/>
    <w:rsid w:val="00E62707"/>
    <w:rsid w:val="00E64A36"/>
    <w:rsid w:val="00E64C21"/>
    <w:rsid w:val="00E65D93"/>
    <w:rsid w:val="00E743C9"/>
    <w:rsid w:val="00E8123F"/>
    <w:rsid w:val="00E855B5"/>
    <w:rsid w:val="00E86012"/>
    <w:rsid w:val="00E93956"/>
    <w:rsid w:val="00E967C0"/>
    <w:rsid w:val="00EA588B"/>
    <w:rsid w:val="00EA740E"/>
    <w:rsid w:val="00EA7F53"/>
    <w:rsid w:val="00EB01CF"/>
    <w:rsid w:val="00EB26EB"/>
    <w:rsid w:val="00EC0466"/>
    <w:rsid w:val="00EC05E8"/>
    <w:rsid w:val="00EC2855"/>
    <w:rsid w:val="00EC377F"/>
    <w:rsid w:val="00EC509C"/>
    <w:rsid w:val="00EC5301"/>
    <w:rsid w:val="00EC6779"/>
    <w:rsid w:val="00EC7E31"/>
    <w:rsid w:val="00ED52AC"/>
    <w:rsid w:val="00ED5DA7"/>
    <w:rsid w:val="00ED7FDB"/>
    <w:rsid w:val="00EE0ED2"/>
    <w:rsid w:val="00EE1CDB"/>
    <w:rsid w:val="00EE2273"/>
    <w:rsid w:val="00EE4D91"/>
    <w:rsid w:val="00EE63E4"/>
    <w:rsid w:val="00EE73D0"/>
    <w:rsid w:val="00EF1374"/>
    <w:rsid w:val="00EF20F9"/>
    <w:rsid w:val="00EF35B0"/>
    <w:rsid w:val="00EF65BE"/>
    <w:rsid w:val="00EF6D7C"/>
    <w:rsid w:val="00EF75A5"/>
    <w:rsid w:val="00EF7852"/>
    <w:rsid w:val="00F03165"/>
    <w:rsid w:val="00F16443"/>
    <w:rsid w:val="00F215CC"/>
    <w:rsid w:val="00F2663D"/>
    <w:rsid w:val="00F271A8"/>
    <w:rsid w:val="00F33005"/>
    <w:rsid w:val="00F36250"/>
    <w:rsid w:val="00F41316"/>
    <w:rsid w:val="00F42E63"/>
    <w:rsid w:val="00F477FD"/>
    <w:rsid w:val="00F505D0"/>
    <w:rsid w:val="00F556ED"/>
    <w:rsid w:val="00F60FB9"/>
    <w:rsid w:val="00F65FD0"/>
    <w:rsid w:val="00F67B86"/>
    <w:rsid w:val="00F67FA5"/>
    <w:rsid w:val="00F703D7"/>
    <w:rsid w:val="00F70D40"/>
    <w:rsid w:val="00F718A1"/>
    <w:rsid w:val="00F733F5"/>
    <w:rsid w:val="00F81CEE"/>
    <w:rsid w:val="00F82164"/>
    <w:rsid w:val="00F83AF9"/>
    <w:rsid w:val="00F83F71"/>
    <w:rsid w:val="00F840E6"/>
    <w:rsid w:val="00F857D7"/>
    <w:rsid w:val="00F859B9"/>
    <w:rsid w:val="00F85E63"/>
    <w:rsid w:val="00F90549"/>
    <w:rsid w:val="00F94A1D"/>
    <w:rsid w:val="00F96348"/>
    <w:rsid w:val="00F96833"/>
    <w:rsid w:val="00F97F21"/>
    <w:rsid w:val="00FA172F"/>
    <w:rsid w:val="00FA67BD"/>
    <w:rsid w:val="00FB298B"/>
    <w:rsid w:val="00FB2BE4"/>
    <w:rsid w:val="00FB6E4F"/>
    <w:rsid w:val="00FC0BED"/>
    <w:rsid w:val="00FC19BF"/>
    <w:rsid w:val="00FC64AE"/>
    <w:rsid w:val="00FC78FF"/>
    <w:rsid w:val="00FD0479"/>
    <w:rsid w:val="00FD1B82"/>
    <w:rsid w:val="00FD3DEB"/>
    <w:rsid w:val="00FD3F9F"/>
    <w:rsid w:val="00FD64E1"/>
    <w:rsid w:val="00FD7FEA"/>
    <w:rsid w:val="00FE0FAA"/>
    <w:rsid w:val="00FE13FA"/>
    <w:rsid w:val="00FE4EE5"/>
    <w:rsid w:val="00FE52E0"/>
    <w:rsid w:val="00FE572C"/>
    <w:rsid w:val="00FE59AF"/>
    <w:rsid w:val="00FF14D9"/>
    <w:rsid w:val="00FF1580"/>
    <w:rsid w:val="00FF3CE9"/>
    <w:rsid w:val="00FF6C6E"/>
    <w:rsid w:val="01223935"/>
    <w:rsid w:val="01CE3842"/>
    <w:rsid w:val="02000E9C"/>
    <w:rsid w:val="027D172A"/>
    <w:rsid w:val="029F53A6"/>
    <w:rsid w:val="039546AD"/>
    <w:rsid w:val="04162003"/>
    <w:rsid w:val="041E4EC8"/>
    <w:rsid w:val="07091493"/>
    <w:rsid w:val="09381671"/>
    <w:rsid w:val="0A18019D"/>
    <w:rsid w:val="0A2E50D9"/>
    <w:rsid w:val="0A8B0FBC"/>
    <w:rsid w:val="0B1E1AB5"/>
    <w:rsid w:val="0BCE6FA9"/>
    <w:rsid w:val="0D6441C6"/>
    <w:rsid w:val="0E4252C9"/>
    <w:rsid w:val="0F6F1C49"/>
    <w:rsid w:val="0FEC492F"/>
    <w:rsid w:val="12056F36"/>
    <w:rsid w:val="13120D04"/>
    <w:rsid w:val="13767A5D"/>
    <w:rsid w:val="14027288"/>
    <w:rsid w:val="14CF6C0E"/>
    <w:rsid w:val="14ED6267"/>
    <w:rsid w:val="17132D75"/>
    <w:rsid w:val="18CE1F97"/>
    <w:rsid w:val="1ADB493D"/>
    <w:rsid w:val="1B464C2B"/>
    <w:rsid w:val="1B4839BF"/>
    <w:rsid w:val="1B567B98"/>
    <w:rsid w:val="1C483A79"/>
    <w:rsid w:val="1C810982"/>
    <w:rsid w:val="1E085DDD"/>
    <w:rsid w:val="1F1C0134"/>
    <w:rsid w:val="2055503B"/>
    <w:rsid w:val="20916747"/>
    <w:rsid w:val="22B07A06"/>
    <w:rsid w:val="22BA0269"/>
    <w:rsid w:val="24BB79C6"/>
    <w:rsid w:val="2624091D"/>
    <w:rsid w:val="27394F12"/>
    <w:rsid w:val="283C7C68"/>
    <w:rsid w:val="2907142C"/>
    <w:rsid w:val="2C44120F"/>
    <w:rsid w:val="2DC873EB"/>
    <w:rsid w:val="2E124861"/>
    <w:rsid w:val="2E3C7568"/>
    <w:rsid w:val="2E980D78"/>
    <w:rsid w:val="2F1D33AF"/>
    <w:rsid w:val="2FCF2017"/>
    <w:rsid w:val="2FFF0837"/>
    <w:rsid w:val="312608BD"/>
    <w:rsid w:val="33933F43"/>
    <w:rsid w:val="347A0611"/>
    <w:rsid w:val="34B26EB4"/>
    <w:rsid w:val="34C02EB3"/>
    <w:rsid w:val="35DB6355"/>
    <w:rsid w:val="38651CCB"/>
    <w:rsid w:val="391B201E"/>
    <w:rsid w:val="392A4DED"/>
    <w:rsid w:val="3AFB06C4"/>
    <w:rsid w:val="3BCC0CBE"/>
    <w:rsid w:val="3C5C4417"/>
    <w:rsid w:val="41E84DC2"/>
    <w:rsid w:val="426518A1"/>
    <w:rsid w:val="435B5F68"/>
    <w:rsid w:val="440E1469"/>
    <w:rsid w:val="444E3F5B"/>
    <w:rsid w:val="44FC7513"/>
    <w:rsid w:val="45ED3300"/>
    <w:rsid w:val="48B03B1C"/>
    <w:rsid w:val="48DD6A11"/>
    <w:rsid w:val="493345ED"/>
    <w:rsid w:val="4C392E49"/>
    <w:rsid w:val="4D881907"/>
    <w:rsid w:val="4DBB2FC3"/>
    <w:rsid w:val="4E1F24C4"/>
    <w:rsid w:val="4E391564"/>
    <w:rsid w:val="4EDF1751"/>
    <w:rsid w:val="4F8D7590"/>
    <w:rsid w:val="51820595"/>
    <w:rsid w:val="519D5BDA"/>
    <w:rsid w:val="52495D62"/>
    <w:rsid w:val="53C41B44"/>
    <w:rsid w:val="53CF0126"/>
    <w:rsid w:val="54363A27"/>
    <w:rsid w:val="55652C52"/>
    <w:rsid w:val="5A084BCE"/>
    <w:rsid w:val="5AA525A8"/>
    <w:rsid w:val="5C5A26D1"/>
    <w:rsid w:val="5CFF3BED"/>
    <w:rsid w:val="5EBD3A80"/>
    <w:rsid w:val="5F2B2EC4"/>
    <w:rsid w:val="5F33371C"/>
    <w:rsid w:val="5FC47F2C"/>
    <w:rsid w:val="60DB7D99"/>
    <w:rsid w:val="628726BA"/>
    <w:rsid w:val="640A2E8A"/>
    <w:rsid w:val="653E62DE"/>
    <w:rsid w:val="66F51579"/>
    <w:rsid w:val="689563F7"/>
    <w:rsid w:val="697F2E28"/>
    <w:rsid w:val="6AD43322"/>
    <w:rsid w:val="6AED50CA"/>
    <w:rsid w:val="6C316F80"/>
    <w:rsid w:val="6C5775A1"/>
    <w:rsid w:val="6CD106C5"/>
    <w:rsid w:val="6EB62C72"/>
    <w:rsid w:val="6EBF31DC"/>
    <w:rsid w:val="70742462"/>
    <w:rsid w:val="7092407C"/>
    <w:rsid w:val="71062FFD"/>
    <w:rsid w:val="710B2968"/>
    <w:rsid w:val="71B6159E"/>
    <w:rsid w:val="72FF66D9"/>
    <w:rsid w:val="74A81957"/>
    <w:rsid w:val="74FE7C75"/>
    <w:rsid w:val="7725270E"/>
    <w:rsid w:val="77982183"/>
    <w:rsid w:val="77D64CAF"/>
    <w:rsid w:val="7A050697"/>
    <w:rsid w:val="7A0D09CC"/>
    <w:rsid w:val="7AD7296F"/>
    <w:rsid w:val="7B7347E9"/>
    <w:rsid w:val="7EB24D50"/>
    <w:rsid w:val="7F620A6E"/>
    <w:rsid w:val="7F8A1E79"/>
    <w:rsid w:val="7F951171"/>
    <w:rsid w:val="7FBC30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1"/>
    <w:qFormat/>
    <w:uiPriority w:val="0"/>
    <w:pPr>
      <w:autoSpaceDE w:val="0"/>
      <w:autoSpaceDN w:val="0"/>
      <w:adjustRightInd w:val="0"/>
      <w:jc w:val="left"/>
    </w:pPr>
    <w:rPr>
      <w:rFonts w:ascii="宋体" w:hAnsi="宋体" w:cs="宋体"/>
      <w:color w:val="000000"/>
      <w:kern w:val="0"/>
      <w:sz w:val="24"/>
    </w:rPr>
  </w:style>
  <w:style w:type="paragraph" w:styleId="4">
    <w:name w:val="Normal Indent"/>
    <w:basedOn w:val="1"/>
    <w:link w:val="20"/>
    <w:qFormat/>
    <w:uiPriority w:val="0"/>
    <w:pPr>
      <w:ind w:firstLine="420" w:firstLineChars="200"/>
    </w:pPr>
  </w:style>
  <w:style w:type="paragraph" w:styleId="5">
    <w:name w:val="annotation text"/>
    <w:basedOn w:val="1"/>
    <w:semiHidden/>
    <w:qFormat/>
    <w:uiPriority w:val="0"/>
    <w:rPr>
      <w:sz w:val="20"/>
      <w:szCs w:val="20"/>
    </w:rPr>
  </w:style>
  <w:style w:type="paragraph" w:styleId="6">
    <w:name w:val="Body Text"/>
    <w:basedOn w:val="1"/>
    <w:next w:val="1"/>
    <w:qFormat/>
    <w:uiPriority w:val="0"/>
    <w:rPr>
      <w:rFonts w:ascii="Arial" w:hAnsi="Arial" w:cs="Arial"/>
      <w:color w:val="000000"/>
      <w:sz w:val="24"/>
    </w:rPr>
  </w:style>
  <w:style w:type="paragraph" w:styleId="7">
    <w:name w:val="Body Text Indent"/>
    <w:basedOn w:val="1"/>
    <w:link w:val="27"/>
    <w:qFormat/>
    <w:uiPriority w:val="0"/>
    <w:pPr>
      <w:spacing w:after="120"/>
      <w:ind w:left="420" w:leftChars="200"/>
    </w:pPr>
  </w:style>
  <w:style w:type="paragraph" w:styleId="8">
    <w:name w:val="Body Text Indent 2"/>
    <w:basedOn w:val="1"/>
    <w:qFormat/>
    <w:uiPriority w:val="0"/>
    <w:pPr>
      <w:spacing w:after="120" w:line="480" w:lineRule="auto"/>
      <w:ind w:left="420" w:leftChars="200"/>
    </w:pPr>
  </w:style>
  <w:style w:type="paragraph" w:styleId="9">
    <w:name w:val="Balloon Text"/>
    <w:basedOn w:val="1"/>
    <w:semiHidden/>
    <w:qFormat/>
    <w:uiPriority w:val="0"/>
    <w:rPr>
      <w:sz w:val="18"/>
      <w:szCs w:val="18"/>
    </w:rPr>
  </w:style>
  <w:style w:type="paragraph" w:styleId="10">
    <w:name w:val="footer"/>
    <w:basedOn w:val="1"/>
    <w:link w:val="31"/>
    <w:qFormat/>
    <w:uiPriority w:val="99"/>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First Indent 2"/>
    <w:basedOn w:val="7"/>
    <w:link w:val="28"/>
    <w:qFormat/>
    <w:uiPriority w:val="0"/>
    <w:pPr>
      <w:ind w:firstLine="420" w:firstLineChars="200"/>
    </w:p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styleId="17">
    <w:name w:val="FollowedHyperlink"/>
    <w:qFormat/>
    <w:uiPriority w:val="0"/>
    <w:rPr>
      <w:color w:val="800080"/>
      <w:u w:val="single"/>
    </w:rPr>
  </w:style>
  <w:style w:type="character" w:styleId="18">
    <w:name w:val="Hyperlink"/>
    <w:basedOn w:val="15"/>
    <w:qFormat/>
    <w:uiPriority w:val="0"/>
    <w:rPr>
      <w:color w:val="0000FF" w:themeColor="hyperlink"/>
      <w:u w:val="single"/>
      <w14:textFill>
        <w14:solidFill>
          <w14:schemeClr w14:val="hlink"/>
        </w14:solidFill>
      </w14:textFill>
    </w:rPr>
  </w:style>
  <w:style w:type="character" w:styleId="19">
    <w:name w:val="annotation reference"/>
    <w:semiHidden/>
    <w:qFormat/>
    <w:uiPriority w:val="0"/>
    <w:rPr>
      <w:sz w:val="16"/>
      <w:szCs w:val="16"/>
    </w:rPr>
  </w:style>
  <w:style w:type="character" w:customStyle="1" w:styleId="20">
    <w:name w:val="正文缩进 字符"/>
    <w:link w:val="4"/>
    <w:qFormat/>
    <w:uiPriority w:val="0"/>
    <w:rPr>
      <w:kern w:val="2"/>
      <w:sz w:val="21"/>
      <w:szCs w:val="24"/>
    </w:rPr>
  </w:style>
  <w:style w:type="paragraph" w:customStyle="1" w:styleId="2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2">
    <w:name w:val="表格文字"/>
    <w:basedOn w:val="7"/>
    <w:qFormat/>
    <w:uiPriority w:val="0"/>
    <w:pPr>
      <w:spacing w:before="60" w:after="60"/>
      <w:ind w:left="0" w:leftChars="0"/>
    </w:pPr>
    <w:rPr>
      <w:sz w:val="24"/>
    </w:rPr>
  </w:style>
  <w:style w:type="paragraph" w:customStyle="1" w:styleId="23">
    <w:name w:val="1"/>
    <w:basedOn w:val="1"/>
    <w:next w:val="8"/>
    <w:qFormat/>
    <w:uiPriority w:val="0"/>
    <w:pPr>
      <w:spacing w:line="480" w:lineRule="auto"/>
      <w:ind w:left="540" w:leftChars="257" w:firstLine="240" w:firstLineChars="100"/>
    </w:pPr>
    <w:rPr>
      <w:sz w:val="24"/>
    </w:rPr>
  </w:style>
  <w:style w:type="paragraph" w:customStyle="1" w:styleId="24">
    <w:name w:val="Comment Subject"/>
    <w:basedOn w:val="5"/>
    <w:next w:val="5"/>
    <w:semiHidden/>
    <w:qFormat/>
    <w:uiPriority w:val="0"/>
    <w:rPr>
      <w:b/>
      <w:bCs/>
    </w:rPr>
  </w:style>
  <w:style w:type="paragraph" w:customStyle="1" w:styleId="25">
    <w:name w:val="批注框文本1"/>
    <w:basedOn w:val="1"/>
    <w:semiHidden/>
    <w:qFormat/>
    <w:uiPriority w:val="0"/>
    <w:rPr>
      <w:sz w:val="18"/>
      <w:szCs w:val="18"/>
    </w:rPr>
  </w:style>
  <w:style w:type="paragraph" w:customStyle="1" w:styleId="26">
    <w:name w:val="_Style 18"/>
    <w:basedOn w:val="1"/>
    <w:qFormat/>
    <w:uiPriority w:val="0"/>
    <w:pPr>
      <w:snapToGrid w:val="0"/>
      <w:spacing w:line="440" w:lineRule="atLeast"/>
      <w:jc w:val="left"/>
    </w:pPr>
    <w:rPr>
      <w:szCs w:val="20"/>
    </w:rPr>
  </w:style>
  <w:style w:type="character" w:customStyle="1" w:styleId="27">
    <w:name w:val="正文文本缩进 字符"/>
    <w:basedOn w:val="15"/>
    <w:link w:val="7"/>
    <w:qFormat/>
    <w:uiPriority w:val="0"/>
    <w:rPr>
      <w:kern w:val="2"/>
      <w:sz w:val="21"/>
      <w:szCs w:val="24"/>
    </w:rPr>
  </w:style>
  <w:style w:type="character" w:customStyle="1" w:styleId="28">
    <w:name w:val="正文文本首行缩进 2 字符"/>
    <w:basedOn w:val="27"/>
    <w:link w:val="12"/>
    <w:qFormat/>
    <w:uiPriority w:val="0"/>
    <w:rPr>
      <w:kern w:val="2"/>
      <w:sz w:val="21"/>
      <w:szCs w:val="24"/>
    </w:rPr>
  </w:style>
  <w:style w:type="paragraph" w:customStyle="1" w:styleId="29">
    <w:name w:val="正文1"/>
    <w:qFormat/>
    <w:uiPriority w:val="0"/>
    <w:pPr>
      <w:jc w:val="both"/>
    </w:pPr>
    <w:rPr>
      <w:rFonts w:ascii="仿宋" w:hAnsi="仿宋" w:eastAsia="宋体" w:cs="宋体"/>
      <w:kern w:val="2"/>
      <w:sz w:val="21"/>
      <w:szCs w:val="21"/>
      <w:lang w:val="en-US" w:eastAsia="zh-CN" w:bidi="ar-SA"/>
    </w:rPr>
  </w:style>
  <w:style w:type="paragraph" w:customStyle="1" w:styleId="30">
    <w:name w:val="列出段落1"/>
    <w:basedOn w:val="1"/>
    <w:qFormat/>
    <w:uiPriority w:val="0"/>
    <w:pPr>
      <w:ind w:firstLine="420" w:firstLineChars="200"/>
    </w:pPr>
    <w:rPr>
      <w:rFonts w:ascii="Times New Roman" w:hAnsi="Times New Roman" w:eastAsia="仿宋_GB2312"/>
      <w:sz w:val="32"/>
      <w:szCs w:val="32"/>
    </w:rPr>
  </w:style>
  <w:style w:type="character" w:customStyle="1" w:styleId="31">
    <w:name w:val="页脚 字符"/>
    <w:basedOn w:val="15"/>
    <w:link w:val="10"/>
    <w:qFormat/>
    <w:uiPriority w:val="99"/>
    <w:rPr>
      <w:kern w:val="2"/>
      <w:sz w:val="18"/>
      <w:szCs w:val="18"/>
    </w:rPr>
  </w:style>
  <w:style w:type="character" w:customStyle="1" w:styleId="32">
    <w:name w:val="NormalCharacter"/>
    <w:qFormat/>
    <w:uiPriority w:val="0"/>
  </w:style>
  <w:style w:type="paragraph" w:customStyle="1" w:styleId="33">
    <w:name w:val="BodyText1I2"/>
    <w:basedOn w:val="34"/>
    <w:qFormat/>
    <w:uiPriority w:val="0"/>
    <w:pPr>
      <w:spacing w:before="100" w:beforeAutospacing="1"/>
      <w:ind w:firstLine="420" w:firstLineChars="200"/>
    </w:pPr>
  </w:style>
  <w:style w:type="paragraph" w:customStyle="1" w:styleId="34">
    <w:name w:val="BodyTextIndent"/>
    <w:basedOn w:val="1"/>
    <w:qFormat/>
    <w:uiPriority w:val="0"/>
    <w:pPr>
      <w:spacing w:after="120"/>
      <w:ind w:left="420" w:leftChars="200"/>
    </w:pPr>
    <w:rPr>
      <w:kern w:val="0"/>
      <w:sz w:val="20"/>
    </w:rPr>
  </w:style>
  <w:style w:type="character" w:customStyle="1" w:styleId="35">
    <w:name w:val="font31"/>
    <w:basedOn w:val="15"/>
    <w:qFormat/>
    <w:uiPriority w:val="0"/>
    <w:rPr>
      <w:rFonts w:hint="eastAsia" w:ascii="宋体" w:hAnsi="宋体" w:eastAsia="宋体" w:cs="宋体"/>
      <w:b/>
      <w:bCs/>
      <w:color w:val="000000"/>
      <w:sz w:val="20"/>
      <w:szCs w:val="20"/>
      <w:u w:val="none"/>
    </w:rPr>
  </w:style>
  <w:style w:type="character" w:customStyle="1" w:styleId="36">
    <w:name w:val="font11"/>
    <w:basedOn w:val="15"/>
    <w:qFormat/>
    <w:uiPriority w:val="0"/>
    <w:rPr>
      <w:rFonts w:hint="eastAsia" w:ascii="宋体" w:hAnsi="宋体" w:eastAsia="宋体" w:cs="宋体"/>
      <w:color w:val="000000"/>
      <w:sz w:val="20"/>
      <w:szCs w:val="20"/>
      <w:u w:val="none"/>
    </w:rPr>
  </w:style>
  <w:style w:type="paragraph" w:styleId="3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22a0df49-2cdd-47be-9ad4-ca5df4f797f6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709192AB</paraID>
      <start>0</start>
      <end>2</end>
      <status>unmodified</status>
      <modifiedWord/>
      <trackRevisions>false</trackRevisions>
    </reviewItem>
    <reviewItem>
      <errorID>5e3af114-822f-44ca-9860-3e2a0bcaf764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1BB4AE26</paraID>
      <start>0</start>
      <end>2</end>
      <status>unmodified</status>
      <modifiedWord/>
      <trackRevisions>false</trackRevisions>
    </reviewItem>
    <reviewItem>
      <errorID>7855932a-ea0c-4f99-9441-665456f84ca0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23676736</paraID>
      <start>0</start>
      <end>2</end>
      <status>unmodified</status>
      <modifiedWord/>
      <trackRevisions>false</trackRevisions>
    </reviewItem>
    <reviewItem>
      <errorID>354ec523-5398-47d5-ad57-4d84d05f508a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3E4096E</paraID>
      <start>0</start>
      <end>2</end>
      <status>unmodified</status>
      <modifiedWord/>
      <trackRevisions>false</trackRevisions>
    </reviewItem>
    <reviewItem>
      <errorID>12438528-1379-4cfc-888c-e87ed4aa08c6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68818872</paraID>
      <start>0</start>
      <end>2</end>
      <status>unmodified</status>
      <modifiedWord/>
      <trackRevisions>false</trackRevisions>
    </reviewItem>
    <reviewItem>
      <errorID>e3cd6a0d-c93e-4521-a90b-0baddaced31a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4C5C6557</paraID>
      <start>0</start>
      <end>2</end>
      <status>unmodified</status>
      <modifiedWord/>
      <trackRevisions>false</trackRevisions>
    </reviewItem>
    <reviewItem>
      <errorID>cce742be-47a6-45ad-8757-895997570193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FA891FA</paraID>
      <start>0</start>
      <end>2</end>
      <status>unmodified</status>
      <modifiedWord/>
      <trackRevisions>false</trackRevisions>
    </reviewItem>
    <reviewItem>
      <errorID>5d86a06e-417b-4ba0-95fe-9673e2d098d4</errorID>
      <errorWord>:</errorWord>
      <group>L1_Format</group>
      <groupName>格式问题</groupName>
      <ability>L2_HalfPunc</ability>
      <abilityName>全半角检查</abilityName>
      <candidateList>
        <item>：</item>
      </candidateList>
      <explain>文本全半角错误。</explain>
      <paraID>59339A97</paraID>
      <start>4</start>
      <end>5</end>
      <status>unmodified</status>
      <modifiedWord/>
      <trackRevisions>false</trackRevisions>
    </reviewItem>
    <reviewItem>
      <errorID>860cca76-75a6-4181-b633-9be3e198eacc</errorID>
      <errorWord>(</errorWord>
      <group>L1_Format</group>
      <groupName>格式问题</groupName>
      <ability>L2_HalfPunc</ability>
      <abilityName>全半角检查</abilityName>
      <candidateList>
        <item>（</item>
      </candidateList>
      <explain>文本全半角错误。</explain>
      <paraID>1315A5DD</paraID>
      <start>107</start>
      <end>108</end>
      <status>unmodified</status>
      <modifiedWord/>
      <trackRevisions>false</trackRevisions>
    </reviewItem>
    <reviewItem>
      <errorID>482a9450-7a41-41a9-b4c0-992f476024c7</errorID>
      <errorWord>)</errorWord>
      <group>L1_Format</group>
      <groupName>格式问题</groupName>
      <ability>L2_HalfPunc</ability>
      <abilityName>全半角检查</abilityName>
      <candidateList>
        <item>）</item>
      </candidateList>
      <explain>文本全半角错误。</explain>
      <paraID>1315A5DD</paraID>
      <start>114</start>
      <end>115</end>
      <status>unmodified</status>
      <modifiedWord/>
      <trackRevisions>false</trackRevisions>
    </reviewItem>
    <reviewItem>
      <errorID>cefed6f8-bcde-4d29-ac84-2a2cd88e86df</errorID>
      <errorWord>(</errorWord>
      <group>L1_Format</group>
      <groupName>格式问题</groupName>
      <ability>L2_HalfPunc</ability>
      <abilityName>全半角检查</abilityName>
      <candidateList>
        <item>（</item>
      </candidateList>
      <explain>文本全半角错误。</explain>
      <paraID>594B6885</paraID>
      <start>86</start>
      <end>87</end>
      <status>unmodified</status>
      <modifiedWord/>
      <trackRevisions>false</trackRevisions>
    </reviewItem>
    <reviewItem>
      <errorID>2895279a-e2de-44f8-8d33-ab7c2fccfef2</errorID>
      <errorWord>)</errorWord>
      <group>L1_Format</group>
      <groupName>格式问题</groupName>
      <ability>L2_HalfPunc</ability>
      <abilityName>全半角检查</abilityName>
      <candidateList>
        <item>）</item>
      </candidateList>
      <explain>文本全半角错误。</explain>
      <paraID>594B6885</paraID>
      <start>93</start>
      <end>94</end>
      <status>unmodified</status>
      <modifiedWord/>
      <trackRevisions>false</trackRevisions>
    </reviewItem>
    <reviewItem>
      <errorID>2e0bb0ba-581a-4ac7-a769-f95651106443</errorID>
      <errorWord>(</errorWord>
      <group>L1_Format</group>
      <groupName>格式问题</groupName>
      <ability>L2_HalfPunc</ability>
      <abilityName>全半角检查</abilityName>
      <candidateList>
        <item>（</item>
      </candidateList>
      <explain>文本全半角错误。</explain>
      <paraID>3CF59C5F</paraID>
      <start>78</start>
      <end>79</end>
      <status>unmodified</status>
      <modifiedWord/>
      <trackRevisions>false</trackRevisions>
    </reviewItem>
    <reviewItem>
      <errorID>17ab710a-e4d9-49cb-9bbf-3f4742161452</errorID>
      <errorWord>)</errorWord>
      <group>L1_Format</group>
      <groupName>格式问题</groupName>
      <ability>L2_HalfPunc</ability>
      <abilityName>全半角检查</abilityName>
      <candidateList>
        <item>）</item>
      </candidateList>
      <explain>文本全半角错误。</explain>
      <paraID>3CF59C5F</paraID>
      <start>86</start>
      <end>87</end>
      <status>unmodified</status>
      <modifiedWord/>
      <trackRevisions>false</trackRevisions>
    </reviewItem>
    <reviewItem>
      <errorID>9a4636cc-be3b-4120-adff-4d14fe9ed349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A082F13</paraID>
      <start>0</start>
      <end>2</end>
      <status>unmodified</status>
      <modifiedWord/>
      <trackRevisions>false</trackRevisions>
    </reviewItem>
    <reviewItem>
      <errorID>ef412c55-1e77-4806-8bce-18a3fdac127c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7702A478</paraID>
      <start>0</start>
      <end>2</end>
      <status>unmodified</status>
      <modifiedWord/>
      <trackRevisions>false</trackRevisions>
    </reviewItem>
    <reviewItem>
      <errorID>664490e4-c15a-42d3-a6b5-3556d5110e1c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3B6C951E</paraID>
      <start>0</start>
      <end>2</end>
      <status>unmodified</status>
      <modifiedWord/>
      <trackRevisions>false</trackRevisions>
    </reviewItem>
    <reviewItem>
      <errorID>a533fe3e-1c1d-40ef-8818-0fa52257f05e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4FA16DC0</paraID>
      <start>0</start>
      <end>2</end>
      <status>unmodified</status>
      <modifiedWord/>
      <trackRevisions>false</trackRevisions>
    </reviewItem>
    <reviewItem>
      <errorID>bed3598b-f0cb-4126-b8c2-79abda18d1ed</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2489E52B</paraID>
      <start>21</start>
      <end>22</end>
      <status>unmodified</status>
      <modifiedWord/>
      <trackRevisions>false</trackRevisions>
    </reviewItem>
    <reviewItem>
      <errorID>f5d67787-cc95-4f60-859a-8e6d99ffb38d</errorID>
      <errorWord>制定</errorWord>
      <group>L1_Word</group>
      <groupName>字词问题</groupName>
      <ability>L2_Typo</ability>
      <abilityName>字词错误</abilityName>
      <candidateList>
        <item>指定</item>
      </candidateList>
      <explain/>
      <paraID>2489E52B</paraID>
      <start>24</start>
      <end>26</end>
      <status>unmodified</status>
      <modifiedWord/>
      <trackRevisions>false</trackRevisions>
    </reviewItem>
    <reviewItem>
      <errorID>b92fd99f-ca19-4fce-a2b3-fa84a13ce254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35BB7658</paraID>
      <start>18</start>
      <end>21</end>
      <status>unmodified</status>
      <modifiedWord/>
      <trackRevisions>false</trackRevisions>
    </reviewItem>
    <reviewItem>
      <errorID>afd38b03-5d1d-485f-8871-147fad4cc60c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35BB7658</paraID>
      <start>28</start>
      <end>31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deba4a-8f4c-4134-9a50-cdf252831e15}">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10</Pages>
  <Words>3781</Words>
  <Characters>3950</Characters>
  <Lines>262</Lines>
  <Paragraphs>244</Paragraphs>
  <TotalTime>12</TotalTime>
  <ScaleCrop>false</ScaleCrop>
  <LinksUpToDate>false</LinksUpToDate>
  <CharactersWithSpaces>4570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2022-04-08T02:13:00Z</dcterms:created>
  <dc:creator>ZZ</dc:creator>
  <cp:lastModifiedBy>WPS_1601963287</cp:lastModifiedBy>
  <cp:lastPrinted>2026-04-14T02:11:59Z</cp:lastPrinted>
  <dcterms:modified xsi:type="dcterms:W3CDTF">2026-04-14T02:14:31Z</dcterms:modified>
  <dc:title>黄金假日酒店建总体规划及筑概念设计方案招标邀请函</dc:title>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2A1257D036644F7885EA6EF50A8B46EF_13</vt:lpwstr>
  </property>
  <property fmtid="{D5CDD505-2E9C-101B-9397-08002B2CF9AE}" pid="4" name="KSOTemplateDocerSaveRecord">
    <vt:lpwstr>eyJoZGlkIjoiOTRlZDJmOTUyMTRhMTZhYjFhMDMyZmY4ZWRiMGRmODgiLCJ1c2VySWQiOiIxMTI3NzkyNjQ4In0=</vt:lpwstr>
  </property>
</Properties>
</file>